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E91" w:rsidRPr="00832360" w:rsidRDefault="00164E91" w:rsidP="00164E91">
      <w:pPr>
        <w:pStyle w:val="2"/>
        <w:jc w:val="center"/>
        <w:rPr>
          <w:rFonts w:ascii="Times New Roman" w:hAnsi="Times New Roman"/>
        </w:rPr>
      </w:pPr>
      <w:r w:rsidRPr="00832360">
        <w:rPr>
          <w:rFonts w:ascii="Times New Roman" w:hAnsi="Times New Roman"/>
        </w:rPr>
        <w:t>第</w:t>
      </w:r>
      <w:r w:rsidRPr="00832360">
        <w:rPr>
          <w:rFonts w:ascii="Times New Roman" w:hAnsi="Times New Roman"/>
        </w:rPr>
        <w:t>18</w:t>
      </w:r>
      <w:r w:rsidRPr="00832360">
        <w:rPr>
          <w:rFonts w:ascii="Times New Roman" w:hAnsi="Times New Roman"/>
        </w:rPr>
        <w:t>课　心　术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文本导学</w:instrText>
      </w:r>
      <w:r w:rsidR="00C4474D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文本导学</w:instrText>
      </w:r>
      <w:r w:rsidR="00B6031F">
        <w:rPr>
          <w:rFonts w:ascii="Times New Roman" w:hAnsi="Times New Roman" w:cs="Times New Roman" w:hint="eastAsia"/>
        </w:rPr>
        <w:instrText>1A.TIF"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文本导学</w:instrText>
      </w:r>
      <w:r w:rsidR="00504112">
        <w:rPr>
          <w:rFonts w:ascii="Times New Roman" w:hAnsi="Times New Roman" w:cs="Times New Roman" w:hint="eastAsia"/>
        </w:rPr>
        <w:instrText>1A.TIF"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文本导学</w:instrText>
      </w:r>
      <w:r w:rsidR="00A1304E">
        <w:rPr>
          <w:rFonts w:ascii="Times New Roman" w:hAnsi="Times New Roman" w:cs="Times New Roman" w:hint="eastAsia"/>
        </w:rPr>
        <w:instrText>1A.TIF"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33.2pt">
            <v:imagedata r:id="rId6" r:href="rId7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基础整合</w:instrText>
      </w:r>
      <w:r w:rsidR="00C4474D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基础整合</w:instrText>
      </w:r>
      <w:r w:rsidR="00B6031F">
        <w:rPr>
          <w:rFonts w:ascii="Times New Roman" w:hAnsi="Times New Roman" w:cs="Times New Roman" w:hint="eastAsia"/>
        </w:rPr>
        <w:instrText>1A.TIF"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基础整合</w:instrText>
      </w:r>
      <w:r w:rsidR="00504112">
        <w:rPr>
          <w:rFonts w:ascii="Times New Roman" w:hAnsi="Times New Roman" w:cs="Times New Roman" w:hint="eastAsia"/>
        </w:rPr>
        <w:instrText>1A.TIF"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基础整合</w:instrText>
      </w:r>
      <w:r w:rsidR="00A1304E">
        <w:rPr>
          <w:rFonts w:ascii="Times New Roman" w:hAnsi="Times New Roman" w:cs="Times New Roman" w:hint="eastAsia"/>
        </w:rPr>
        <w:instrText>1A.TIF"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26" type="#_x0000_t75" style="width:107.05pt;height:26.3pt">
            <v:imagedata r:id="rId8" r:href="rId9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古今异义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麋鹿</w:t>
      </w:r>
      <w:r w:rsidRPr="00B94C7A">
        <w:rPr>
          <w:rFonts w:ascii="Times New Roman" w:hAnsi="Times New Roman" w:cs="Times New Roman"/>
          <w:em w:val="underDot"/>
        </w:rPr>
        <w:t>兴</w:t>
      </w:r>
      <w:r w:rsidRPr="00B94C7A">
        <w:rPr>
          <w:rFonts w:ascii="Times New Roman" w:hAnsi="Times New Roman" w:cs="Times New Roman"/>
        </w:rPr>
        <w:t>于左而目不瞬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突然出现。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兴起。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能以兵</w:t>
      </w:r>
      <w:r w:rsidRPr="00B94C7A">
        <w:rPr>
          <w:rFonts w:ascii="Times New Roman" w:hAnsi="Times New Roman" w:cs="Times New Roman"/>
          <w:em w:val="underDot"/>
        </w:rPr>
        <w:t>尝</w:t>
      </w:r>
      <w:r w:rsidRPr="00B94C7A">
        <w:rPr>
          <w:rFonts w:ascii="Times New Roman" w:hAnsi="Times New Roman" w:cs="Times New Roman"/>
        </w:rPr>
        <w:t>敌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试探</w:t>
      </w:r>
      <w:r>
        <w:rPr>
          <w:rFonts w:ascii="Times New Roman" w:eastAsia="楷体_GB2312" w:hAnsi="Times New Roman" w:cs="Times New Roman"/>
          <w:u w:val="single"/>
        </w:rPr>
        <w:t>(</w:t>
      </w:r>
      <w:r w:rsidRPr="00B94C7A">
        <w:rPr>
          <w:rFonts w:ascii="Times New Roman" w:eastAsia="楷体_GB2312" w:hAnsi="Times New Roman" w:cs="Times New Roman"/>
          <w:u w:val="single"/>
        </w:rPr>
        <w:t>虚实</w:t>
      </w:r>
      <w:r>
        <w:rPr>
          <w:rFonts w:ascii="Times New Roman" w:eastAsia="楷体_GB2312" w:hAnsi="Times New Roman" w:cs="Times New Roman"/>
          <w:u w:val="single"/>
        </w:rPr>
        <w:t>)</w:t>
      </w:r>
      <w:r w:rsidRPr="00B94C7A">
        <w:rPr>
          <w:rFonts w:ascii="Times New Roman" w:eastAsia="楷体_GB2312" w:hAnsi="Times New Roman" w:cs="Times New Roman"/>
          <w:u w:val="single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辨别滋味。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一词多义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怒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夫惟义可以</w:instrText>
      </w:r>
      <w:r w:rsidRPr="00B94C7A">
        <w:rPr>
          <w:rFonts w:ascii="Times New Roman" w:hAnsi="Times New Roman" w:cs="Times New Roman"/>
          <w:em w:val="underDot"/>
        </w:rPr>
        <w:instrText>怒</w:instrText>
      </w:r>
      <w:r w:rsidRPr="00B94C7A">
        <w:rPr>
          <w:rFonts w:ascii="Times New Roman" w:hAnsi="Times New Roman" w:cs="Times New Roman"/>
        </w:rPr>
        <w:instrText>士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激起义愤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怒</w:instrText>
      </w:r>
      <w:r w:rsidRPr="00B94C7A">
        <w:rPr>
          <w:rFonts w:ascii="Times New Roman" w:hAnsi="Times New Roman" w:cs="Times New Roman"/>
        </w:rPr>
        <w:instrText>不尽则有余勇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愤怒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  <w:em w:val="underDot"/>
        </w:rPr>
        <w:instrText>为</w:instrText>
      </w:r>
      <w:r w:rsidRPr="00B94C7A">
        <w:rPr>
          <w:rFonts w:ascii="Times New Roman" w:hAnsi="Times New Roman" w:cs="Times New Roman"/>
        </w:rPr>
        <w:instrText>将之道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作为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非一动之</w:instrText>
      </w:r>
      <w:r w:rsidRPr="00B94C7A">
        <w:rPr>
          <w:rFonts w:ascii="Times New Roman" w:hAnsi="Times New Roman" w:cs="Times New Roman"/>
          <w:em w:val="underDot"/>
        </w:rPr>
        <w:instrText>为</w:instrText>
      </w:r>
      <w:r w:rsidRPr="00B94C7A">
        <w:rPr>
          <w:rFonts w:ascii="Times New Roman" w:hAnsi="Times New Roman" w:cs="Times New Roman"/>
        </w:rPr>
        <w:instrText>害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成为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麋鹿兴于左</w:instrText>
      </w:r>
      <w:r w:rsidRPr="00B94C7A">
        <w:rPr>
          <w:rFonts w:ascii="Times New Roman" w:hAnsi="Times New Roman" w:cs="Times New Roman"/>
          <w:em w:val="underDot"/>
        </w:rPr>
        <w:instrText>而</w:instrText>
      </w:r>
      <w:r w:rsidRPr="00B94C7A">
        <w:rPr>
          <w:rFonts w:ascii="Times New Roman" w:hAnsi="Times New Roman" w:cs="Times New Roman"/>
        </w:rPr>
        <w:instrText>目不瞬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连词，表转折，却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不养其心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一战</w:instrText>
      </w:r>
      <w:r w:rsidRPr="00B94C7A">
        <w:rPr>
          <w:rFonts w:ascii="Times New Roman" w:hAnsi="Times New Roman" w:cs="Times New Roman"/>
          <w:em w:val="underDot"/>
        </w:rPr>
        <w:instrText>而</w:instrText>
      </w:r>
      <w:r w:rsidRPr="00B94C7A">
        <w:rPr>
          <w:rFonts w:ascii="Times New Roman" w:hAnsi="Times New Roman" w:cs="Times New Roman"/>
        </w:rPr>
        <w:instrText>胜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连词，表顺承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故士皆委己</w:instrText>
      </w:r>
      <w:r w:rsidRPr="00B94C7A">
        <w:rPr>
          <w:rFonts w:ascii="Times New Roman" w:hAnsi="Times New Roman" w:cs="Times New Roman"/>
          <w:em w:val="underDot"/>
        </w:rPr>
        <w:instrText>而</w:instrText>
      </w:r>
      <w:r w:rsidRPr="00B94C7A">
        <w:rPr>
          <w:rFonts w:ascii="Times New Roman" w:hAnsi="Times New Roman" w:cs="Times New Roman"/>
        </w:rPr>
        <w:instrText>听命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连词，表并列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使之狎</w:instrText>
      </w:r>
      <w:r w:rsidRPr="00B94C7A">
        <w:rPr>
          <w:rFonts w:ascii="Times New Roman" w:hAnsi="Times New Roman" w:cs="Times New Roman"/>
          <w:em w:val="underDot"/>
        </w:rPr>
        <w:instrText>而</w:instrText>
      </w:r>
      <w:r w:rsidRPr="00B94C7A">
        <w:rPr>
          <w:rFonts w:ascii="Times New Roman" w:hAnsi="Times New Roman" w:cs="Times New Roman"/>
        </w:rPr>
        <w:instrText>堕其中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连词，表修饰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彼</w:instrText>
      </w:r>
      <w:r w:rsidRPr="00B94C7A">
        <w:rPr>
          <w:rFonts w:ascii="Times New Roman" w:hAnsi="Times New Roman" w:cs="Times New Roman"/>
          <w:em w:val="underDot"/>
        </w:rPr>
        <w:instrText>固</w:instrText>
      </w:r>
      <w:r w:rsidRPr="00B94C7A">
        <w:rPr>
          <w:rFonts w:ascii="Times New Roman" w:hAnsi="Times New Roman" w:cs="Times New Roman"/>
        </w:rPr>
        <w:instrText>有所侮而动也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确实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故善用兵者以形</w:instrText>
      </w:r>
      <w:r w:rsidRPr="00B94C7A">
        <w:rPr>
          <w:rFonts w:ascii="Times New Roman" w:hAnsi="Times New Roman" w:cs="Times New Roman"/>
          <w:em w:val="underDot"/>
        </w:rPr>
        <w:instrText>固</w:instrText>
      </w:r>
      <w:r>
        <w:rPr>
          <w:rFonts w:ascii="Times New Roman" w:hAnsi="Times New Roman" w:cs="Times New Roman"/>
        </w:rPr>
        <w:instrText>：</w:instrText>
      </w:r>
      <w:r w:rsidRPr="00B94C7A">
        <w:rPr>
          <w:rFonts w:ascii="Times New Roman" w:eastAsia="楷体_GB2312" w:hAnsi="Times New Roman" w:cs="Times New Roman"/>
          <w:u w:val="single"/>
        </w:rPr>
        <w:instrText>巩固自己的阵势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词类活用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形容词作名词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</w:rPr>
        <w:t>而后可以动于</w:t>
      </w:r>
      <w:r w:rsidRPr="00B94C7A">
        <w:rPr>
          <w:rFonts w:ascii="Times New Roman" w:hAnsi="Times New Roman" w:cs="Times New Roman"/>
          <w:em w:val="underDot"/>
        </w:rPr>
        <w:t>险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危险处。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此用</w:t>
      </w:r>
      <w:r w:rsidRPr="00B94C7A">
        <w:rPr>
          <w:rFonts w:ascii="Times New Roman" w:hAnsi="Times New Roman" w:cs="Times New Roman"/>
          <w:em w:val="underDot"/>
        </w:rPr>
        <w:t>长短</w:t>
      </w:r>
      <w:r w:rsidRPr="00B94C7A">
        <w:rPr>
          <w:rFonts w:ascii="Times New Roman" w:hAnsi="Times New Roman" w:cs="Times New Roman"/>
        </w:rPr>
        <w:t>之术也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长处和短处。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名词作状语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尺</w:t>
      </w:r>
      <w:r w:rsidRPr="00B94C7A">
        <w:rPr>
          <w:rFonts w:ascii="Times New Roman" w:hAnsi="Times New Roman" w:cs="Times New Roman"/>
          <w:em w:val="underDot"/>
        </w:rPr>
        <w:t>箠</w:t>
      </w:r>
      <w:r w:rsidRPr="00B94C7A">
        <w:rPr>
          <w:rFonts w:ascii="Times New Roman" w:hAnsi="Times New Roman" w:cs="Times New Roman"/>
        </w:rPr>
        <w:t>当猛虎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用鞭子。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名词作动词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hAnsi="宋体" w:cs="Times New Roman"/>
        </w:rPr>
        <w:lastRenderedPageBreak/>
        <w:t>①</w:t>
      </w:r>
      <w:r w:rsidRPr="00B94C7A">
        <w:rPr>
          <w:rFonts w:ascii="Times New Roman" w:hAnsi="Times New Roman" w:cs="Times New Roman"/>
          <w:em w:val="underDot"/>
        </w:rPr>
        <w:t>冠</w:t>
      </w:r>
      <w:r w:rsidRPr="00B94C7A">
        <w:rPr>
          <w:rFonts w:ascii="Times New Roman" w:hAnsi="Times New Roman" w:cs="Times New Roman"/>
        </w:rPr>
        <w:t>胄</w:t>
      </w:r>
      <w:r w:rsidRPr="00B94C7A">
        <w:rPr>
          <w:rFonts w:ascii="Times New Roman" w:hAnsi="Times New Roman" w:cs="Times New Roman"/>
          <w:em w:val="underDot"/>
        </w:rPr>
        <w:t>衣</w:t>
      </w:r>
      <w:r w:rsidRPr="00B94C7A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戴着；穿着。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邓艾</w:t>
      </w:r>
      <w:r w:rsidRPr="00B94C7A">
        <w:rPr>
          <w:rFonts w:ascii="Times New Roman" w:hAnsi="Times New Roman" w:cs="Times New Roman"/>
          <w:em w:val="underDot"/>
        </w:rPr>
        <w:t>缒</w:t>
      </w:r>
      <w:r w:rsidRPr="00B94C7A">
        <w:rPr>
          <w:rFonts w:ascii="Times New Roman" w:hAnsi="Times New Roman" w:cs="Times New Roman"/>
        </w:rPr>
        <w:t>兵于穴中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垂下绳索。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形容词作动词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  <w:em w:val="underDot"/>
        </w:rPr>
        <w:t>善</w:t>
      </w:r>
      <w:r w:rsidRPr="00B94C7A">
        <w:rPr>
          <w:rFonts w:ascii="Times New Roman" w:hAnsi="Times New Roman" w:cs="Times New Roman"/>
        </w:rPr>
        <w:t>用兵者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擅长。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文言句式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而士不厌兵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此黄帝之所以七十战而兵不殆也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判断句。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徒手遇蜥蜴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变色而却步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人之情也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判断句。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麋鹿兴于左而目不瞬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状语后置句。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士以义怒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可与百战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省略句。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eastAsia="黑体" w:hAnsi="Times New Roman" w:cs="Times New Roman"/>
        </w:rPr>
        <w:t>翻译下列句子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用人不尽其所欲为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所以养其心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用人不用尽他所要作为的，这就是修养心性的做法。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故一忍可以支百勇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一静可以制百动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所以忍耐可以支持百种勇敢，安静可以制服百种行动。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冠胄衣甲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据兵而寝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则童子弯弓杀之矣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戴着头盔，穿着铁甲，枕着兵器睡觉，就是童子也会拉开弓射杀了他。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整体感知</w:instrText>
      </w:r>
      <w:r w:rsidR="00C4474D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整体感知</w:instrText>
      </w:r>
      <w:r w:rsidR="00B6031F">
        <w:rPr>
          <w:rFonts w:ascii="Times New Roman" w:hAnsi="Times New Roman" w:cs="Times New Roman" w:hint="eastAsia"/>
        </w:rPr>
        <w:instrText>2.TIF"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整体感知</w:instrText>
      </w:r>
      <w:r w:rsidR="00504112">
        <w:rPr>
          <w:rFonts w:ascii="Times New Roman" w:hAnsi="Times New Roman" w:cs="Times New Roman" w:hint="eastAsia"/>
        </w:rPr>
        <w:instrText>2.TIF"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整体感知</w:instrText>
      </w:r>
      <w:r w:rsidR="00A1304E">
        <w:rPr>
          <w:rFonts w:ascii="Times New Roman" w:hAnsi="Times New Roman" w:cs="Times New Roman" w:hint="eastAsia"/>
        </w:rPr>
        <w:instrText>2.TIF"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27" type="#_x0000_t75" style="width:107.05pt;height:38.2pt">
            <v:imagedata r:id="rId10" r:href="rId11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一、结构图解</w:t>
      </w:r>
    </w:p>
    <w:p w:rsidR="00164E91" w:rsidRDefault="00A1304E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noProof/>
        </w:rPr>
      </w:pPr>
      <w:r>
        <w:rPr>
          <w:noProof/>
        </w:rPr>
        <w:pict>
          <v:shape id="图片 1" o:spid="_x0000_i1028" type="#_x0000_t75" style="width:211.6pt;height:118.35pt;visibility:visible">
            <v:imagedata r:id="rId12" o:title=""/>
          </v:shape>
        </w:pic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二、中心主旨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这是一篇军事论文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作者从将帅的自我修养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即培养智谋胆略说起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谈到只有正义的战争才能激发士气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只有善于备战养兵才能保证百战百胜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只有知己知彼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善于把握战机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因势利导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才能取得战争的胜利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文章分别从几个方面阐述了战争的战略思想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具有一定的见解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但所谓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士欲愚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的权术思想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则反映了作者的阶级性和时代的局限性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文章每节自成段落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各有中心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又有着内在的联系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逻辑很严密</w:t>
      </w:r>
      <w:r>
        <w:rPr>
          <w:rFonts w:ascii="Times New Roman" w:hAnsi="Times New Roman" w:cs="Times New Roman"/>
        </w:rPr>
        <w:t>。</w:t>
      </w:r>
    </w:p>
    <w:p w:rsidR="00085158" w:rsidRDefault="00085158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</w:p>
    <w:p w:rsidR="00F64DA7" w:rsidRDefault="00F64DA7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</w:p>
    <w:p w:rsidR="00085158" w:rsidRDefault="00085158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重点突破</w:instrText>
      </w:r>
      <w:r w:rsidR="00C4474D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重点突破</w:instrText>
      </w:r>
      <w:r w:rsidR="00B6031F">
        <w:rPr>
          <w:rFonts w:ascii="Times New Roman" w:hAnsi="Times New Roman" w:cs="Times New Roman" w:hint="eastAsia"/>
        </w:rPr>
        <w:instrText>3.TIF"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重点突破</w:instrText>
      </w:r>
      <w:r w:rsidR="00504112">
        <w:rPr>
          <w:rFonts w:ascii="Times New Roman" w:hAnsi="Times New Roman" w:cs="Times New Roman" w:hint="eastAsia"/>
        </w:rPr>
        <w:instrText>3.TIF"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</w:instrText>
      </w:r>
      <w:r w:rsidR="00A1304E">
        <w:rPr>
          <w:rFonts w:ascii="Times New Roman" w:hAnsi="Times New Roman" w:cs="Times New Roman" w:hint="eastAsia"/>
        </w:rPr>
        <w:instrText>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重点突破</w:instrText>
      </w:r>
      <w:r w:rsidR="00A1304E">
        <w:rPr>
          <w:rFonts w:ascii="Times New Roman" w:hAnsi="Times New Roman" w:cs="Times New Roman" w:hint="eastAsia"/>
        </w:rPr>
        <w:instrText>3.TIF"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29" type="#_x0000_t75" style="width:107.05pt;height:38.2pt">
            <v:imagedata r:id="rId13" r:href="rId14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用文中原话归纳各段的中心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试着用自己的话连缀成文章的论证流程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具体说说各段之间的内在联系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每段的中心句都是文段的第一句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各段之间的关系</w:t>
      </w:r>
      <w:r>
        <w:rPr>
          <w:rFonts w:ascii="Times New Roman" w:hAnsi="Times New Roman" w:cs="Times New Roman"/>
        </w:rPr>
        <w:t>：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先后不紊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由治心而养士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由养士而审势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由审势而出奇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由出奇而守备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段落鲜明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井井有条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文之善变化也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先解决思想意识的问题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再注重具体的战术和安排</w:t>
      </w:r>
      <w:r>
        <w:rPr>
          <w:rFonts w:ascii="Times New Roman" w:hAnsi="Times New Roman" w:cs="Times New Roman"/>
        </w:rPr>
        <w:t>；</w:t>
      </w:r>
      <w:r w:rsidRPr="00B94C7A">
        <w:rPr>
          <w:rFonts w:ascii="Times New Roman" w:hAnsi="Times New Roman" w:cs="Times New Roman"/>
        </w:rPr>
        <w:t>先提出将帅所需的素养与条件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再论述士兵的表现与结果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文中所论述的善用兵之道是什么</w:t>
      </w:r>
      <w:r>
        <w:rPr>
          <w:rFonts w:ascii="Times New Roman" w:hAnsi="Times New Roman" w:cs="Times New Roman"/>
        </w:rPr>
        <w:t>？</w:t>
      </w:r>
      <w:r w:rsidRPr="00B94C7A">
        <w:rPr>
          <w:rFonts w:ascii="Times New Roman" w:hAnsi="Times New Roman" w:cs="Times New Roman"/>
        </w:rPr>
        <w:t>是如何加以论证的</w:t>
      </w:r>
      <w:r>
        <w:rPr>
          <w:rFonts w:ascii="Times New Roman" w:hAnsi="Times New Roman" w:cs="Times New Roman"/>
        </w:rPr>
        <w:t>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第一问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善用兵</w:t>
      </w:r>
      <w:r w:rsidRPr="00B94C7A">
        <w:rPr>
          <w:rFonts w:ascii="Times New Roman" w:hAnsi="Times New Roman" w:cs="Times New Roman"/>
        </w:rPr>
        <w:t>——</w:t>
      </w:r>
      <w:r w:rsidRPr="00B94C7A">
        <w:rPr>
          <w:rFonts w:ascii="Times New Roman" w:hAnsi="Times New Roman" w:cs="Times New Roman"/>
        </w:rPr>
        <w:t>无所顾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有所恃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第二问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正面设喻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有恃则勇</w:t>
      </w:r>
      <w:r>
        <w:rPr>
          <w:rFonts w:ascii="Times New Roman" w:hAnsi="Times New Roman" w:cs="Times New Roman"/>
        </w:rPr>
        <w:t>，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无恃则怯</w:t>
      </w:r>
      <w:r>
        <w:rPr>
          <w:rFonts w:ascii="Times New Roman" w:hAnsi="Times New Roman" w:cs="Times New Roman"/>
        </w:rPr>
        <w:t>；</w:t>
      </w:r>
      <w:r w:rsidRPr="00B94C7A">
        <w:rPr>
          <w:rFonts w:ascii="Times New Roman" w:hAnsi="Times New Roman" w:cs="Times New Roman"/>
        </w:rPr>
        <w:t>反面设喻</w:t>
      </w:r>
      <w:r>
        <w:rPr>
          <w:rFonts w:ascii="Times New Roman" w:hAnsi="Times New Roman" w:cs="Times New Roman"/>
        </w:rPr>
        <w:t>，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有所恃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而麻痹涣散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其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所恃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将不可恃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学后自评</w:instrText>
      </w:r>
      <w:r w:rsidR="00C4474D">
        <w:rPr>
          <w:rFonts w:ascii="Times New Roman" w:hAnsi="Times New Roman" w:cs="Times New Roman" w:hint="eastAsia"/>
        </w:rPr>
        <w:instrText xml:space="preserve">2A.TIF"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学后自评</w:instrText>
      </w:r>
      <w:r w:rsidR="00B6031F">
        <w:rPr>
          <w:rFonts w:ascii="Times New Roman" w:hAnsi="Times New Roman" w:cs="Times New Roman" w:hint="eastAsia"/>
        </w:rPr>
        <w:instrText>2A.TIF"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学后自评</w:instrText>
      </w:r>
      <w:r w:rsidR="00504112">
        <w:rPr>
          <w:rFonts w:ascii="Times New Roman" w:hAnsi="Times New Roman" w:cs="Times New Roman" w:hint="eastAsia"/>
        </w:rPr>
        <w:instrText>2A.TIF"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学后自评</w:instrText>
      </w:r>
      <w:r w:rsidR="00A1304E">
        <w:rPr>
          <w:rFonts w:ascii="Times New Roman" w:hAnsi="Times New Roman" w:cs="Times New Roman" w:hint="eastAsia"/>
        </w:rPr>
        <w:instrText>2A.TIF"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0" type="#_x0000_t75" style="width:419.5pt;height:33.2pt">
            <v:imagedata r:id="rId15" r:href="rId16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基础达标</w:instrText>
      </w:r>
      <w:r w:rsidR="00C4474D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基础达标</w:instrText>
      </w:r>
      <w:r w:rsidR="00B6031F">
        <w:rPr>
          <w:rFonts w:ascii="Times New Roman" w:hAnsi="Times New Roman" w:cs="Times New Roman" w:hint="eastAsia"/>
        </w:rPr>
        <w:instrText>1A.TIF"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基础达标</w:instrText>
      </w:r>
      <w:r w:rsidR="00504112">
        <w:rPr>
          <w:rFonts w:ascii="Times New Roman" w:hAnsi="Times New Roman" w:cs="Times New Roman" w:hint="eastAsia"/>
        </w:rPr>
        <w:instrText>1A.TIF"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基础达标</w:instrText>
      </w:r>
      <w:r w:rsidR="00A1304E">
        <w:rPr>
          <w:rFonts w:ascii="Times New Roman" w:hAnsi="Times New Roman" w:cs="Times New Roman" w:hint="eastAsia"/>
        </w:rPr>
        <w:instrText>1A.TIF"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1" type="#_x0000_t75" style="width:107.05pt;height:26.3pt">
            <v:imagedata r:id="rId17" r:href="rId18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对下列加点词语的解释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谨烽燧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严</w:t>
      </w:r>
      <w:r w:rsidRPr="00B94C7A">
        <w:rPr>
          <w:rFonts w:ascii="Times New Roman" w:hAnsi="Times New Roman" w:cs="Times New Roman"/>
          <w:em w:val="underDot"/>
        </w:rPr>
        <w:t>斥堠</w:t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斥堠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瞭望台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故士皆</w:t>
      </w:r>
      <w:r w:rsidRPr="00B94C7A">
        <w:rPr>
          <w:rFonts w:ascii="Times New Roman" w:hAnsi="Times New Roman" w:cs="Times New Roman"/>
          <w:em w:val="underDot"/>
        </w:rPr>
        <w:t>委己</w:t>
      </w:r>
      <w:r w:rsidRPr="00B94C7A">
        <w:rPr>
          <w:rFonts w:ascii="Times New Roman" w:hAnsi="Times New Roman" w:cs="Times New Roman"/>
        </w:rPr>
        <w:t>而听命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委己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委屈自己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指主动献身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彼将强与吾</w:t>
      </w:r>
      <w:r w:rsidRPr="00B94C7A">
        <w:rPr>
          <w:rFonts w:ascii="Times New Roman" w:hAnsi="Times New Roman" w:cs="Times New Roman"/>
          <w:em w:val="underDot"/>
        </w:rPr>
        <w:t>角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角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较量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吾抗而</w:t>
      </w:r>
      <w:r w:rsidRPr="00B94C7A">
        <w:rPr>
          <w:rFonts w:ascii="Times New Roman" w:hAnsi="Times New Roman" w:cs="Times New Roman"/>
          <w:em w:val="underDot"/>
        </w:rPr>
        <w:t>暴</w:t>
      </w:r>
      <w:r w:rsidRPr="00B94C7A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暴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暴力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暴：曝，暴露。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而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的用法与例句一致的一项是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例句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</w:rPr>
        <w:t>知理</w:t>
      </w:r>
      <w:r w:rsidRPr="00B94C7A">
        <w:rPr>
          <w:rFonts w:ascii="Times New Roman" w:eastAsia="楷体_GB2312" w:hAnsi="Times New Roman" w:cs="Times New Roman"/>
          <w:em w:val="underDot"/>
        </w:rPr>
        <w:t>而</w:t>
      </w:r>
      <w:r w:rsidRPr="00B94C7A">
        <w:rPr>
          <w:rFonts w:ascii="Times New Roman" w:eastAsia="楷体_GB2312" w:hAnsi="Times New Roman" w:cs="Times New Roman"/>
        </w:rPr>
        <w:t>后可以举兵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故士皆委己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听命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使之疑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却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冠胄衣甲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据兵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寝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此黄帝之所以七十战</w:t>
      </w:r>
      <w:r w:rsidRPr="00B94C7A">
        <w:rPr>
          <w:rFonts w:ascii="Times New Roman" w:hAnsi="Times New Roman" w:cs="Times New Roman"/>
          <w:em w:val="underDot"/>
        </w:rPr>
        <w:t>而</w:t>
      </w:r>
      <w:r w:rsidRPr="00B94C7A">
        <w:rPr>
          <w:rFonts w:ascii="Times New Roman" w:hAnsi="Times New Roman" w:cs="Times New Roman"/>
        </w:rPr>
        <w:t>兵不殆也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项与例句均表顺承。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项表并列。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项表修饰。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项表转折。</w:t>
      </w:r>
    </w:p>
    <w:p w:rsidR="00085158" w:rsidRDefault="00085158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加点词语的用法和例句不一致的一项是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例句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</w:rPr>
        <w:t>将军身披</w:t>
      </w:r>
      <w:r w:rsidRPr="00B94C7A">
        <w:rPr>
          <w:rFonts w:ascii="Times New Roman" w:eastAsia="楷体_GB2312" w:hAnsi="Times New Roman" w:cs="Times New Roman"/>
          <w:em w:val="underDot"/>
        </w:rPr>
        <w:t>坚</w:t>
      </w:r>
      <w:r w:rsidRPr="00B94C7A">
        <w:rPr>
          <w:rFonts w:ascii="Times New Roman" w:eastAsia="楷体_GB2312" w:hAnsi="Times New Roman" w:cs="Times New Roman"/>
        </w:rPr>
        <w:t>执</w:t>
      </w:r>
      <w:r w:rsidRPr="00B94C7A">
        <w:rPr>
          <w:rFonts w:ascii="Times New Roman" w:eastAsia="楷体_GB2312" w:hAnsi="Times New Roman" w:cs="Times New Roman"/>
          <w:em w:val="underDot"/>
        </w:rPr>
        <w:t>锐</w:t>
      </w:r>
      <w:r w:rsidRPr="00B94C7A">
        <w:rPr>
          <w:rFonts w:ascii="Times New Roman" w:eastAsia="楷体_GB2312" w:hAnsi="Times New Roman" w:cs="Times New Roman"/>
        </w:rPr>
        <w:t>，伐无道，诛暴秦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而后可以动于</w:t>
      </w:r>
      <w:r w:rsidRPr="00B94C7A">
        <w:rPr>
          <w:rFonts w:ascii="Times New Roman" w:hAnsi="Times New Roman" w:cs="Times New Roman"/>
          <w:em w:val="underDot"/>
        </w:rPr>
        <w:t>险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此用</w:t>
      </w:r>
      <w:r w:rsidRPr="00B94C7A">
        <w:rPr>
          <w:rFonts w:ascii="Times New Roman" w:hAnsi="Times New Roman" w:cs="Times New Roman"/>
          <w:em w:val="underDot"/>
        </w:rPr>
        <w:t>长短</w:t>
      </w:r>
      <w:r w:rsidRPr="00B94C7A">
        <w:rPr>
          <w:rFonts w:ascii="Times New Roman" w:hAnsi="Times New Roman" w:cs="Times New Roman"/>
        </w:rPr>
        <w:t>之术也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知节则不</w:t>
      </w:r>
      <w:r w:rsidRPr="00B94C7A">
        <w:rPr>
          <w:rFonts w:ascii="Times New Roman" w:hAnsi="Times New Roman" w:cs="Times New Roman"/>
          <w:em w:val="underDot"/>
        </w:rPr>
        <w:t>穷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兵有长短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敌我</w:t>
      </w:r>
      <w:r w:rsidRPr="00B94C7A">
        <w:rPr>
          <w:rFonts w:ascii="Times New Roman" w:hAnsi="Times New Roman" w:cs="Times New Roman"/>
          <w:em w:val="underDot"/>
        </w:rPr>
        <w:t>一</w:t>
      </w:r>
      <w:r w:rsidRPr="00B94C7A">
        <w:rPr>
          <w:rFonts w:ascii="Times New Roman" w:hAnsi="Times New Roman" w:cs="Times New Roman"/>
        </w:rPr>
        <w:t>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项为数词作形容词，可解释为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同样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。例句与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、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、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三项均为形容词作名词。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加点的词语不是词类活用的一项是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尺</w:t>
      </w:r>
      <w:r w:rsidRPr="00B94C7A">
        <w:rPr>
          <w:rFonts w:ascii="Times New Roman" w:hAnsi="Times New Roman" w:cs="Times New Roman"/>
          <w:em w:val="underDot"/>
        </w:rPr>
        <w:t>箠</w:t>
      </w:r>
      <w:r w:rsidRPr="00B94C7A">
        <w:rPr>
          <w:rFonts w:ascii="Times New Roman" w:hAnsi="Times New Roman" w:cs="Times New Roman"/>
        </w:rPr>
        <w:t>当猛虎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夫惟义可以</w:t>
      </w:r>
      <w:r w:rsidRPr="00B94C7A">
        <w:rPr>
          <w:rFonts w:ascii="Times New Roman" w:hAnsi="Times New Roman" w:cs="Times New Roman"/>
          <w:em w:val="underDot"/>
        </w:rPr>
        <w:t>怒</w:t>
      </w:r>
      <w:r w:rsidRPr="00B94C7A">
        <w:rPr>
          <w:rFonts w:ascii="Times New Roman" w:hAnsi="Times New Roman" w:cs="Times New Roman"/>
        </w:rPr>
        <w:t>士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彼将不与吾</w:t>
      </w:r>
      <w:r w:rsidRPr="00B94C7A">
        <w:rPr>
          <w:rFonts w:ascii="Times New Roman" w:hAnsi="Times New Roman" w:cs="Times New Roman"/>
          <w:em w:val="underDot"/>
        </w:rPr>
        <w:t>校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  <w:em w:val="underDot"/>
        </w:rPr>
        <w:t>善</w:t>
      </w:r>
      <w:r w:rsidRPr="00B94C7A">
        <w:rPr>
          <w:rFonts w:ascii="Times New Roman" w:hAnsi="Times New Roman" w:cs="Times New Roman"/>
        </w:rPr>
        <w:t>用兵者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项名词作状语。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项使动用法。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项形容词作动词。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句式和例句一致的一项是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例句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</w:rPr>
        <w:t>泰山崩于前而色不变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此用兵之术也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麋鹿兴于左而目不瞬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徒手遇蜥蜴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变色而却步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人之情也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士以义怒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可与百战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项与例句都是状语后置句。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、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两项都是判断句。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项是省略句。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阅读达标</w:instrText>
      </w:r>
      <w:r w:rsidR="00C4474D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阅读达标</w:instrText>
      </w:r>
      <w:r w:rsidR="00B6031F">
        <w:rPr>
          <w:rFonts w:ascii="Times New Roman" w:hAnsi="Times New Roman" w:cs="Times New Roman" w:hint="eastAsia"/>
        </w:rPr>
        <w:instrText>2.TIF"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阅读达标</w:instrText>
      </w:r>
      <w:r w:rsidR="00504112">
        <w:rPr>
          <w:rFonts w:ascii="Times New Roman" w:hAnsi="Times New Roman" w:cs="Times New Roman" w:hint="eastAsia"/>
        </w:rPr>
        <w:instrText>2.TIF"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阅读达标</w:instrText>
      </w:r>
      <w:r w:rsidR="00A1304E">
        <w:rPr>
          <w:rFonts w:ascii="Times New Roman" w:hAnsi="Times New Roman" w:cs="Times New Roman" w:hint="eastAsia"/>
        </w:rPr>
        <w:instrText>2.TIF"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2" type="#_x0000_t75" style="width:107.05pt;height:38.2pt">
            <v:imagedata r:id="rId19" r:href="rId20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左括</w:instrText>
      </w:r>
      <w:r w:rsidR="00C4474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左括</w:instrText>
      </w:r>
      <w:r w:rsidR="00B6031F">
        <w:rPr>
          <w:rFonts w:ascii="Times New Roman" w:hAnsi="Times New Roman" w:cs="Times New Roman" w:hint="eastAsia"/>
        </w:rPr>
        <w:instrText>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左括</w:instrText>
      </w:r>
      <w:r w:rsidR="00504112">
        <w:rPr>
          <w:rFonts w:ascii="Times New Roman" w:hAnsi="Times New Roman" w:cs="Times New Roman" w:hint="eastAsia"/>
        </w:rPr>
        <w:instrText>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左括</w:instrText>
      </w:r>
      <w:r w:rsidR="00A1304E">
        <w:rPr>
          <w:rFonts w:ascii="Times New Roman" w:hAnsi="Times New Roman" w:cs="Times New Roman" w:hint="eastAsia"/>
        </w:rPr>
        <w:instrText>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3" type="#_x0000_t75" style="width:2.5pt;height:8.15pt">
            <v:imagedata r:id="rId21" r:href="rId22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94C7A">
        <w:rPr>
          <w:rFonts w:ascii="Times New Roman" w:hAnsi="Times New Roman" w:cs="Times New Roman"/>
        </w:rPr>
        <w:t>课内阅读</w:t>
      </w: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右括</w:instrText>
      </w:r>
      <w:r w:rsidR="00C4474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右括</w:instrText>
      </w:r>
      <w:r w:rsidR="00B6031F">
        <w:rPr>
          <w:rFonts w:ascii="Times New Roman" w:hAnsi="Times New Roman" w:cs="Times New Roman" w:hint="eastAsia"/>
        </w:rPr>
        <w:instrText>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右括</w:instrText>
      </w:r>
      <w:r w:rsidR="00504112">
        <w:rPr>
          <w:rFonts w:ascii="Times New Roman" w:hAnsi="Times New Roman" w:cs="Times New Roman" w:hint="eastAsia"/>
        </w:rPr>
        <w:instrText>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右括</w:instrText>
      </w:r>
      <w:r w:rsidR="00A1304E">
        <w:rPr>
          <w:rFonts w:ascii="Times New Roman" w:hAnsi="Times New Roman" w:cs="Times New Roman" w:hint="eastAsia"/>
        </w:rPr>
        <w:instrText>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4" type="#_x0000_t75" style="width:2.5pt;height:8.15pt">
            <v:imagedata r:id="rId23" r:href="rId24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阅读下面的文段，完成</w:t>
      </w:r>
      <w:r w:rsidRPr="00B94C7A">
        <w:rPr>
          <w:rFonts w:ascii="Times New Roman" w:eastAsia="黑体" w:hAnsi="Times New Roman" w:cs="Times New Roman"/>
        </w:rPr>
        <w:t>6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9</w:t>
      </w:r>
      <w:r w:rsidRPr="00B94C7A">
        <w:rPr>
          <w:rFonts w:ascii="Times New Roman" w:eastAsia="黑体" w:hAnsi="Times New Roman" w:cs="Times New Roman"/>
        </w:rPr>
        <w:t>题。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凡主将之道，知理而后可以</w:t>
      </w:r>
      <w:r w:rsidRPr="00B94C7A">
        <w:rPr>
          <w:rFonts w:ascii="Times New Roman" w:eastAsia="楷体_GB2312" w:hAnsi="Times New Roman" w:cs="Times New Roman"/>
          <w:em w:val="underDot"/>
        </w:rPr>
        <w:t>举</w:t>
      </w:r>
      <w:r w:rsidRPr="00B94C7A">
        <w:rPr>
          <w:rFonts w:ascii="Times New Roman" w:eastAsia="楷体_GB2312" w:hAnsi="Times New Roman" w:cs="Times New Roman"/>
        </w:rPr>
        <w:t>兵，知</w:t>
      </w:r>
      <w:r w:rsidRPr="00B94C7A">
        <w:rPr>
          <w:rFonts w:ascii="Times New Roman" w:eastAsia="楷体_GB2312" w:hAnsi="Times New Roman" w:cs="Times New Roman"/>
          <w:em w:val="underDot"/>
        </w:rPr>
        <w:t>势</w:t>
      </w:r>
      <w:r w:rsidRPr="00B94C7A">
        <w:rPr>
          <w:rFonts w:ascii="Times New Roman" w:eastAsia="楷体_GB2312" w:hAnsi="Times New Roman" w:cs="Times New Roman"/>
        </w:rPr>
        <w:t>而后可以加兵，知节而后可以用兵。知理则不屈，知势则不</w:t>
      </w:r>
      <w:r w:rsidRPr="00B94C7A">
        <w:rPr>
          <w:rFonts w:ascii="Times New Roman" w:eastAsia="楷体_GB2312" w:hAnsi="Times New Roman" w:cs="Times New Roman"/>
          <w:em w:val="underDot"/>
        </w:rPr>
        <w:t>沮</w:t>
      </w:r>
      <w:r w:rsidRPr="00B94C7A">
        <w:rPr>
          <w:rFonts w:ascii="Times New Roman" w:eastAsia="楷体_GB2312" w:hAnsi="Times New Roman" w:cs="Times New Roman"/>
        </w:rPr>
        <w:t>，知节则不穷。见小利不动，见小患不避，小利小患不足以</w:t>
      </w:r>
      <w:r w:rsidRPr="00B94C7A">
        <w:rPr>
          <w:rFonts w:ascii="Times New Roman" w:eastAsia="楷体_GB2312" w:hAnsi="Times New Roman" w:cs="Times New Roman"/>
          <w:em w:val="underDot"/>
        </w:rPr>
        <w:t>辱</w:t>
      </w:r>
      <w:r w:rsidRPr="00B94C7A">
        <w:rPr>
          <w:rFonts w:ascii="Times New Roman" w:eastAsia="楷体_GB2312" w:hAnsi="Times New Roman" w:cs="Times New Roman"/>
        </w:rPr>
        <w:t>吾技也，夫然后可以</w:t>
      </w:r>
      <w:r w:rsidRPr="00B94C7A">
        <w:rPr>
          <w:rFonts w:ascii="Times New Roman" w:eastAsia="楷体_GB2312" w:hAnsi="Times New Roman" w:cs="Times New Roman"/>
          <w:em w:val="underDot"/>
        </w:rPr>
        <w:t>支</w:t>
      </w:r>
      <w:r w:rsidRPr="00B94C7A">
        <w:rPr>
          <w:rFonts w:ascii="Times New Roman" w:eastAsia="楷体_GB2312" w:hAnsi="Times New Roman" w:cs="Times New Roman"/>
        </w:rPr>
        <w:t>大利大患。夫惟养技而自</w:t>
      </w:r>
      <w:r w:rsidRPr="00B94C7A">
        <w:rPr>
          <w:rFonts w:ascii="Times New Roman" w:eastAsia="楷体_GB2312" w:hAnsi="Times New Roman" w:cs="Times New Roman"/>
          <w:em w:val="underDot"/>
        </w:rPr>
        <w:t>爱</w:t>
      </w:r>
      <w:r w:rsidRPr="00B94C7A">
        <w:rPr>
          <w:rFonts w:ascii="Times New Roman" w:eastAsia="楷体_GB2312" w:hAnsi="Times New Roman" w:cs="Times New Roman"/>
        </w:rPr>
        <w:t>者，无敌于天下。故一忍可以支百勇，一静可以制百动。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兵有长短，敌我一也。敢问：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吾之所长，吾出而用之，彼将不与吾校；吾之所短，吾</w:t>
      </w:r>
      <w:r w:rsidRPr="00B94C7A">
        <w:rPr>
          <w:rFonts w:ascii="Times New Roman" w:eastAsia="楷体_GB2312" w:hAnsi="Times New Roman" w:cs="Times New Roman"/>
          <w:em w:val="underDot"/>
        </w:rPr>
        <w:t>蔽</w:t>
      </w:r>
      <w:r w:rsidRPr="00B94C7A">
        <w:rPr>
          <w:rFonts w:ascii="Times New Roman" w:eastAsia="楷体_GB2312" w:hAnsi="Times New Roman" w:cs="Times New Roman"/>
        </w:rPr>
        <w:t>而置之，彼将强与吾角，奈何？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吾之所短，吾抗而暴之，使之疑而却；吾之所长，吾阴而养之，使之</w:t>
      </w:r>
      <w:r w:rsidRPr="00B94C7A">
        <w:rPr>
          <w:rFonts w:ascii="Times New Roman" w:eastAsia="楷体_GB2312" w:hAnsi="Times New Roman" w:cs="Times New Roman"/>
          <w:em w:val="underDot"/>
        </w:rPr>
        <w:t>狎</w:t>
      </w:r>
      <w:r w:rsidRPr="00B94C7A">
        <w:rPr>
          <w:rFonts w:ascii="Times New Roman" w:eastAsia="楷体_GB2312" w:hAnsi="Times New Roman" w:cs="Times New Roman"/>
        </w:rPr>
        <w:t>而堕其中，此用长短之</w:t>
      </w:r>
      <w:r w:rsidRPr="00B94C7A">
        <w:rPr>
          <w:rFonts w:ascii="Times New Roman" w:eastAsia="楷体_GB2312" w:hAnsi="Times New Roman" w:cs="Times New Roman"/>
          <w:em w:val="underDot"/>
        </w:rPr>
        <w:t>术</w:t>
      </w:r>
      <w:r w:rsidRPr="00B94C7A">
        <w:rPr>
          <w:rFonts w:ascii="Times New Roman" w:eastAsia="楷体_GB2312" w:hAnsi="Times New Roman" w:cs="Times New Roman"/>
        </w:rPr>
        <w:t>也。</w:t>
      </w:r>
      <w:r w:rsidRPr="00B94C7A">
        <w:rPr>
          <w:rFonts w:hAnsi="宋体" w:cs="Times New Roman"/>
        </w:rPr>
        <w:t>”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善用兵者，使之无所</w:t>
      </w:r>
      <w:r w:rsidRPr="00B94C7A">
        <w:rPr>
          <w:rFonts w:ascii="Times New Roman" w:eastAsia="楷体_GB2312" w:hAnsi="Times New Roman" w:cs="Times New Roman"/>
          <w:em w:val="underDot"/>
        </w:rPr>
        <w:t>顾</w:t>
      </w:r>
      <w:r w:rsidRPr="00B94C7A">
        <w:rPr>
          <w:rFonts w:ascii="Times New Roman" w:eastAsia="楷体_GB2312" w:hAnsi="Times New Roman" w:cs="Times New Roman"/>
        </w:rPr>
        <w:t>，有所恃。无所顾，则知死之不足惜；有所恃，则知不至于必败。尺棰当猛虎，奋呼而操击；徒手遇蜥蜴，变色而却步，人之情也。知此者，可以</w:t>
      </w:r>
      <w:r w:rsidRPr="00B94C7A">
        <w:rPr>
          <w:rFonts w:ascii="Times New Roman" w:eastAsia="楷体_GB2312" w:hAnsi="Times New Roman" w:cs="Times New Roman"/>
          <w:em w:val="underDot"/>
        </w:rPr>
        <w:t>将</w:t>
      </w:r>
      <w:r w:rsidRPr="00B94C7A">
        <w:rPr>
          <w:rFonts w:ascii="Times New Roman" w:eastAsia="楷体_GB2312" w:hAnsi="Times New Roman" w:cs="Times New Roman"/>
        </w:rPr>
        <w:t>矣。袒裼而按剑，则乌获不敢</w:t>
      </w:r>
      <w:r w:rsidRPr="00B94C7A">
        <w:rPr>
          <w:rFonts w:ascii="Times New Roman" w:eastAsia="楷体_GB2312" w:hAnsi="Times New Roman" w:cs="Times New Roman"/>
          <w:em w:val="underDot"/>
        </w:rPr>
        <w:t>逼</w:t>
      </w:r>
      <w:r w:rsidRPr="00B94C7A">
        <w:rPr>
          <w:rFonts w:ascii="Times New Roman" w:eastAsia="楷体_GB2312" w:hAnsi="Times New Roman" w:cs="Times New Roman"/>
        </w:rPr>
        <w:t>；冠胄</w:t>
      </w:r>
      <w:r w:rsidRPr="00B94C7A">
        <w:rPr>
          <w:rFonts w:ascii="Times New Roman" w:eastAsia="楷体_GB2312" w:hAnsi="Times New Roman" w:cs="Times New Roman"/>
          <w:em w:val="underDot"/>
        </w:rPr>
        <w:t>衣</w:t>
      </w:r>
      <w:r w:rsidRPr="00B94C7A">
        <w:rPr>
          <w:rFonts w:ascii="Times New Roman" w:eastAsia="楷体_GB2312" w:hAnsi="Times New Roman" w:cs="Times New Roman"/>
        </w:rPr>
        <w:t>甲，据</w:t>
      </w:r>
      <w:r w:rsidRPr="00B94C7A">
        <w:rPr>
          <w:rFonts w:ascii="Times New Roman" w:eastAsia="楷体_GB2312" w:hAnsi="Times New Roman" w:cs="Times New Roman"/>
          <w:em w:val="underDot"/>
        </w:rPr>
        <w:t>兵</w:t>
      </w:r>
      <w:r w:rsidRPr="00B94C7A">
        <w:rPr>
          <w:rFonts w:ascii="Times New Roman" w:eastAsia="楷体_GB2312" w:hAnsi="Times New Roman" w:cs="Times New Roman"/>
        </w:rPr>
        <w:t>而寝，则童子弯弓杀之矣。故善用兵者以形</w:t>
      </w:r>
      <w:r w:rsidRPr="00B94C7A">
        <w:rPr>
          <w:rFonts w:ascii="Times New Roman" w:eastAsia="楷体_GB2312" w:hAnsi="Times New Roman" w:cs="Times New Roman"/>
          <w:em w:val="underDot"/>
        </w:rPr>
        <w:t>固</w:t>
      </w:r>
      <w:r w:rsidRPr="00B94C7A">
        <w:rPr>
          <w:rFonts w:ascii="Times New Roman" w:eastAsia="楷体_GB2312" w:hAnsi="Times New Roman" w:cs="Times New Roman"/>
        </w:rPr>
        <w:t>，夫能以形固，则力有余</w:t>
      </w:r>
      <w:r w:rsidRPr="00B94C7A">
        <w:rPr>
          <w:rFonts w:ascii="Times New Roman" w:eastAsia="楷体_GB2312" w:hAnsi="Times New Roman" w:cs="Times New Roman"/>
          <w:em w:val="underDot"/>
        </w:rPr>
        <w:t>矣</w:t>
      </w:r>
      <w:r w:rsidRPr="00B94C7A">
        <w:rPr>
          <w:rFonts w:ascii="Times New Roman" w:eastAsia="楷体_GB2312" w:hAnsi="Times New Roman" w:cs="Times New Roman"/>
        </w:rPr>
        <w:t>。</w:t>
      </w:r>
    </w:p>
    <w:p w:rsidR="00085158" w:rsidRDefault="00085158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下列加点词的解释全都正确的一项是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知理而后可以</w:t>
      </w:r>
      <w:r w:rsidRPr="00B94C7A">
        <w:rPr>
          <w:rFonts w:ascii="Times New Roman" w:hAnsi="Times New Roman" w:cs="Times New Roman"/>
          <w:em w:val="underDot"/>
        </w:rPr>
        <w:t>举</w:t>
      </w:r>
      <w:r w:rsidRPr="00B94C7A">
        <w:rPr>
          <w:rFonts w:ascii="Times New Roman" w:hAnsi="Times New Roman" w:cs="Times New Roman"/>
        </w:rPr>
        <w:t>兵</w:t>
      </w:r>
      <w:r>
        <w:rPr>
          <w:rFonts w:ascii="Times New Roman" w:hAnsi="Times New Roman" w:cs="Times New Roman"/>
        </w:rPr>
        <w:t xml:space="preserve">　　　　　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举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起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知势则不</w:t>
      </w:r>
      <w:r w:rsidRPr="00B94C7A">
        <w:rPr>
          <w:rFonts w:ascii="Times New Roman" w:hAnsi="Times New Roman" w:cs="Times New Roman"/>
          <w:em w:val="underDot"/>
        </w:rPr>
        <w:t>沮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沮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退却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夫然后可以</w:t>
      </w:r>
      <w:r w:rsidRPr="00B94C7A">
        <w:rPr>
          <w:rFonts w:ascii="Times New Roman" w:hAnsi="Times New Roman" w:cs="Times New Roman"/>
          <w:em w:val="underDot"/>
        </w:rPr>
        <w:t>支</w:t>
      </w:r>
      <w:r w:rsidRPr="00B94C7A">
        <w:rPr>
          <w:rFonts w:ascii="Times New Roman" w:hAnsi="Times New Roman" w:cs="Times New Roman"/>
        </w:rPr>
        <w:t>大利大患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支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对付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支撑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小利小患不足以</w:t>
      </w:r>
      <w:r w:rsidRPr="00B94C7A">
        <w:rPr>
          <w:rFonts w:ascii="Times New Roman" w:hAnsi="Times New Roman" w:cs="Times New Roman"/>
          <w:em w:val="underDot"/>
        </w:rPr>
        <w:t>辱</w:t>
      </w:r>
      <w:r w:rsidRPr="00B94C7A">
        <w:rPr>
          <w:rFonts w:ascii="Times New Roman" w:hAnsi="Times New Roman" w:cs="Times New Roman"/>
        </w:rPr>
        <w:t>吾技也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辱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辱没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吾</w:t>
      </w:r>
      <w:r w:rsidRPr="00B94C7A">
        <w:rPr>
          <w:rFonts w:ascii="Times New Roman" w:hAnsi="Times New Roman" w:cs="Times New Roman"/>
          <w:em w:val="underDot"/>
        </w:rPr>
        <w:t>蔽</w:t>
      </w:r>
      <w:r w:rsidRPr="00B94C7A">
        <w:rPr>
          <w:rFonts w:ascii="Times New Roman" w:hAnsi="Times New Roman" w:cs="Times New Roman"/>
        </w:rPr>
        <w:t>而置之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蔽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掩盖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使之</w:t>
      </w:r>
      <w:r w:rsidRPr="00B94C7A">
        <w:rPr>
          <w:rFonts w:ascii="Times New Roman" w:hAnsi="Times New Roman" w:cs="Times New Roman"/>
          <w:em w:val="underDot"/>
        </w:rPr>
        <w:t>狎</w:t>
      </w:r>
      <w:r w:rsidRPr="00B94C7A">
        <w:rPr>
          <w:rFonts w:ascii="Times New Roman" w:hAnsi="Times New Roman" w:cs="Times New Roman"/>
        </w:rPr>
        <w:t>而堕其中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狎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阴险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此用长短之</w:t>
      </w:r>
      <w:r w:rsidRPr="00B94C7A">
        <w:rPr>
          <w:rFonts w:ascii="Times New Roman" w:hAnsi="Times New Roman" w:cs="Times New Roman"/>
          <w:em w:val="underDot"/>
        </w:rPr>
        <w:t>术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术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方法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使之无所</w:t>
      </w:r>
      <w:r w:rsidRPr="00B94C7A">
        <w:rPr>
          <w:rFonts w:ascii="Times New Roman" w:hAnsi="Times New Roman" w:cs="Times New Roman"/>
          <w:em w:val="underDot"/>
        </w:rPr>
        <w:t>顾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顾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顾忌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知此者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可以</w:t>
      </w:r>
      <w:r w:rsidRPr="00B94C7A">
        <w:rPr>
          <w:rFonts w:ascii="Times New Roman" w:hAnsi="Times New Roman" w:cs="Times New Roman"/>
          <w:em w:val="underDot"/>
        </w:rPr>
        <w:t>将</w:t>
      </w:r>
      <w:r w:rsidRPr="00B94C7A">
        <w:rPr>
          <w:rFonts w:ascii="Times New Roman" w:hAnsi="Times New Roman" w:cs="Times New Roman"/>
        </w:rPr>
        <w:t>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将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出发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乌获不敢</w:t>
      </w:r>
      <w:r w:rsidRPr="00B94C7A">
        <w:rPr>
          <w:rFonts w:ascii="Times New Roman" w:hAnsi="Times New Roman" w:cs="Times New Roman"/>
          <w:em w:val="underDot"/>
        </w:rPr>
        <w:t>逼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逼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逼近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冠胄</w:t>
      </w:r>
      <w:r w:rsidRPr="00B94C7A">
        <w:rPr>
          <w:rFonts w:ascii="Times New Roman" w:hAnsi="Times New Roman" w:cs="Times New Roman"/>
          <w:em w:val="underDot"/>
        </w:rPr>
        <w:t>衣</w:t>
      </w:r>
      <w:r w:rsidRPr="00B94C7A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衣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衣服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据</w:t>
      </w:r>
      <w:r w:rsidRPr="00B94C7A">
        <w:rPr>
          <w:rFonts w:ascii="Times New Roman" w:hAnsi="Times New Roman" w:cs="Times New Roman"/>
          <w:em w:val="underDot"/>
        </w:rPr>
        <w:t>兵</w:t>
      </w:r>
      <w:r w:rsidRPr="00B94C7A">
        <w:rPr>
          <w:rFonts w:ascii="Times New Roman" w:hAnsi="Times New Roman" w:cs="Times New Roman"/>
        </w:rPr>
        <w:t>而寝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兵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武器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A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项狎：轻忽。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项将：当将军。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项衣：穿着。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加点词的意义和用法相同的一组是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故善用兵者以形</w:instrText>
      </w:r>
      <w:r w:rsidRPr="00B94C7A">
        <w:rPr>
          <w:rFonts w:ascii="Times New Roman" w:hAnsi="Times New Roman" w:cs="Times New Roman"/>
          <w:em w:val="underDot"/>
        </w:rPr>
        <w:instrText>固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固</w:instrText>
      </w:r>
      <w:r w:rsidRPr="00B94C7A">
        <w:rPr>
          <w:rFonts w:ascii="Times New Roman" w:hAnsi="Times New Roman" w:cs="Times New Roman"/>
        </w:rPr>
        <w:instrText>不在战矣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夫能以形固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则力有余</w:instrText>
      </w:r>
      <w:r w:rsidRPr="00B94C7A">
        <w:rPr>
          <w:rFonts w:ascii="Times New Roman" w:hAnsi="Times New Roman" w:cs="Times New Roman"/>
          <w:em w:val="underDot"/>
        </w:rPr>
        <w:instrText>矣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故不战而强弱胜负已判</w:instrText>
      </w:r>
      <w:r w:rsidRPr="00B94C7A">
        <w:rPr>
          <w:rFonts w:ascii="Times New Roman" w:hAnsi="Times New Roman" w:cs="Times New Roman"/>
          <w:em w:val="underDot"/>
        </w:rPr>
        <w:instrText>矣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夫惟养技而自</w:instrText>
      </w:r>
      <w:r w:rsidRPr="00B94C7A">
        <w:rPr>
          <w:rFonts w:ascii="Times New Roman" w:hAnsi="Times New Roman" w:cs="Times New Roman"/>
          <w:em w:val="underDot"/>
        </w:rPr>
        <w:instrText>爱</w:instrText>
      </w:r>
      <w:r w:rsidRPr="00B94C7A">
        <w:rPr>
          <w:rFonts w:ascii="Times New Roman" w:hAnsi="Times New Roman" w:cs="Times New Roman"/>
        </w:rPr>
        <w:instrText>者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向使三国各</w:instrText>
      </w:r>
      <w:r w:rsidRPr="00B94C7A">
        <w:rPr>
          <w:rFonts w:ascii="Times New Roman" w:hAnsi="Times New Roman" w:cs="Times New Roman"/>
          <w:em w:val="underDot"/>
        </w:rPr>
        <w:instrText>爱</w:instrText>
      </w:r>
      <w:r w:rsidRPr="00B94C7A">
        <w:rPr>
          <w:rFonts w:ascii="Times New Roman" w:hAnsi="Times New Roman" w:cs="Times New Roman"/>
        </w:rPr>
        <w:instrText>其地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知</w:instrText>
      </w:r>
      <w:r w:rsidRPr="00B94C7A">
        <w:rPr>
          <w:rFonts w:ascii="Times New Roman" w:hAnsi="Times New Roman" w:cs="Times New Roman"/>
          <w:em w:val="underDot"/>
        </w:rPr>
        <w:instrText>势</w:instrText>
      </w:r>
      <w:r w:rsidRPr="00B94C7A">
        <w:rPr>
          <w:rFonts w:ascii="Times New Roman" w:hAnsi="Times New Roman" w:cs="Times New Roman"/>
        </w:rPr>
        <w:instrText>而后可以加兵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夫六国与秦皆诸侯</w:instrText>
      </w:r>
      <w:r>
        <w:rPr>
          <w:rFonts w:ascii="Times New Roman" w:hAnsi="Times New Roman" w:cs="Times New Roman"/>
        </w:rPr>
        <w:instrText>，</w:instrText>
      </w:r>
      <w:r w:rsidRPr="00B94C7A">
        <w:rPr>
          <w:rFonts w:ascii="Times New Roman" w:hAnsi="Times New Roman" w:cs="Times New Roman"/>
        </w:rPr>
        <w:instrText>其</w:instrText>
      </w:r>
      <w:r w:rsidRPr="00B94C7A">
        <w:rPr>
          <w:rFonts w:ascii="Times New Roman" w:hAnsi="Times New Roman" w:cs="Times New Roman"/>
          <w:em w:val="underDot"/>
        </w:rPr>
        <w:instrText>势</w:instrText>
      </w:r>
      <w:r w:rsidRPr="00B94C7A">
        <w:rPr>
          <w:rFonts w:ascii="Times New Roman" w:hAnsi="Times New Roman" w:cs="Times New Roman"/>
        </w:rPr>
        <w:instrText>弱于秦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项均为句末语气词，不译。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项巩固自己的阵势</w:t>
      </w:r>
      <w:r w:rsidRPr="00B94C7A">
        <w:rPr>
          <w:rFonts w:ascii="IPAPANNEW" w:eastAsia="仿宋_GB2312" w:hAnsi="IPAPANNEW" w:cs="Times New Roman"/>
        </w:rPr>
        <w:t>/</w:t>
      </w:r>
      <w:r w:rsidRPr="00B94C7A">
        <w:rPr>
          <w:rFonts w:ascii="IPAPANNEW" w:eastAsia="仿宋_GB2312" w:hAnsi="IPAPANNEW" w:cs="Times New Roman"/>
        </w:rPr>
        <w:t>本来。</w:t>
      </w:r>
      <w:r w:rsidRPr="00B94C7A">
        <w:rPr>
          <w:rFonts w:ascii="IPAPANNEW" w:eastAsia="仿宋_GB2312" w:hAnsi="IPAPANNEW" w:cs="Times New Roman"/>
        </w:rPr>
        <w:t>C</w:t>
      </w:r>
      <w:r w:rsidRPr="00B94C7A">
        <w:rPr>
          <w:rFonts w:ascii="IPAPANNEW" w:eastAsia="仿宋_GB2312" w:hAnsi="IPAPANNEW" w:cs="Times New Roman"/>
        </w:rPr>
        <w:t>项爱护</w:t>
      </w:r>
      <w:r w:rsidRPr="00B94C7A">
        <w:rPr>
          <w:rFonts w:ascii="IPAPANNEW" w:eastAsia="仿宋_GB2312" w:hAnsi="IPAPANNEW" w:cs="Times New Roman"/>
        </w:rPr>
        <w:t>/</w:t>
      </w:r>
      <w:r w:rsidRPr="00B94C7A">
        <w:rPr>
          <w:rFonts w:ascii="Times New Roman" w:eastAsia="仿宋_GB2312" w:hAnsi="Times New Roman" w:cs="Times New Roman"/>
        </w:rPr>
        <w:t>吝惜。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项形势</w:t>
      </w:r>
      <w:r w:rsidRPr="00B94C7A">
        <w:rPr>
          <w:rFonts w:ascii="Times New Roman" w:eastAsia="仿宋_GB2312" w:hAnsi="Times New Roman" w:cs="Times New Roman"/>
        </w:rPr>
        <w:t>/</w:t>
      </w:r>
      <w:r w:rsidRPr="00B94C7A">
        <w:rPr>
          <w:rFonts w:ascii="Times New Roman" w:eastAsia="仿宋_GB2312" w:hAnsi="Times New Roman" w:cs="Times New Roman"/>
        </w:rPr>
        <w:t>势力。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对下列各句在文中的含义和作用的理解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小利小患不足以辱吾技也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夫然后可以支大利大患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——</w:t>
      </w:r>
      <w:r w:rsidRPr="00B94C7A">
        <w:rPr>
          <w:rFonts w:ascii="Times New Roman" w:hAnsi="Times New Roman" w:cs="Times New Roman"/>
        </w:rPr>
        <w:t>说明行军打仗要有全局战略眼光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不能贪小失大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吾之所短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吾抗而暴之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使之疑而却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lastRenderedPageBreak/>
        <w:t>——</w:t>
      </w:r>
      <w:r w:rsidRPr="00B94C7A">
        <w:rPr>
          <w:rFonts w:ascii="Times New Roman" w:hAnsi="Times New Roman" w:cs="Times New Roman"/>
        </w:rPr>
        <w:t>意为要尽量掩盖自己的短处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使敌人发现不了而犹豫不决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善用兵者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使之无所顾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有所恃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——</w:t>
      </w:r>
      <w:r w:rsidRPr="00B94C7A">
        <w:rPr>
          <w:rFonts w:ascii="Times New Roman" w:hAnsi="Times New Roman" w:cs="Times New Roman"/>
        </w:rPr>
        <w:t>用兵打仗既要无所顾忌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又要懂得利用外物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故善用兵者以形固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夫能以形固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则力有余矣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——</w:t>
      </w:r>
      <w:r w:rsidRPr="00B94C7A">
        <w:rPr>
          <w:rFonts w:ascii="Times New Roman" w:hAnsi="Times New Roman" w:cs="Times New Roman"/>
        </w:rPr>
        <w:t>善于用兵的人懂得凭借和利用形势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那么就有多余的力量了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暴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是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暴露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的意思。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下列句子分别编为四组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全都说明作者所主张的用兵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心术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hAnsi="宋体" w:cs="Times New Roman"/>
        </w:rPr>
        <w:t>①</w:t>
      </w:r>
      <w:r w:rsidRPr="00B94C7A">
        <w:rPr>
          <w:rFonts w:ascii="Times New Roman" w:hAnsi="Times New Roman" w:cs="Times New Roman"/>
        </w:rPr>
        <w:t>知理则不屈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知势则不沮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知节则不穷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②</w:t>
      </w:r>
      <w:r w:rsidRPr="00B94C7A">
        <w:rPr>
          <w:rFonts w:ascii="Times New Roman" w:hAnsi="Times New Roman" w:cs="Times New Roman"/>
        </w:rPr>
        <w:t>见小利不动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见小患不避</w:t>
      </w:r>
      <w:r>
        <w:rPr>
          <w:rFonts w:ascii="Times New Roman" w:hAnsi="Times New Roman" w:cs="Times New Roman"/>
        </w:rPr>
        <w:t>，</w:t>
      </w:r>
      <w:r w:rsidRPr="00B94C7A">
        <w:rPr>
          <w:rFonts w:hAnsi="宋体" w:cs="Times New Roman"/>
        </w:rPr>
        <w:t>……</w:t>
      </w:r>
      <w:r w:rsidRPr="00B94C7A">
        <w:rPr>
          <w:rFonts w:ascii="Times New Roman" w:hAnsi="Times New Roman" w:cs="Times New Roman"/>
        </w:rPr>
        <w:t>夫然后可以支大利大患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③</w:t>
      </w:r>
      <w:r w:rsidRPr="00B94C7A">
        <w:rPr>
          <w:rFonts w:ascii="Times New Roman" w:hAnsi="Times New Roman" w:cs="Times New Roman"/>
        </w:rPr>
        <w:t>兵有长短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敌我一也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④</w:t>
      </w:r>
      <w:r w:rsidRPr="00B94C7A">
        <w:rPr>
          <w:rFonts w:ascii="Times New Roman" w:hAnsi="Times New Roman" w:cs="Times New Roman"/>
        </w:rPr>
        <w:t>吾之所长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吾阴而养之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使之狎而堕其中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hAnsi="宋体" w:cs="Times New Roman"/>
        </w:rPr>
        <w:t>⑤</w:t>
      </w:r>
      <w:r w:rsidRPr="00B94C7A">
        <w:rPr>
          <w:rFonts w:ascii="Times New Roman" w:hAnsi="Times New Roman" w:cs="Times New Roman"/>
        </w:rPr>
        <w:t>故善用兵者以形固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夫能以形固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则力有余矣</w:t>
      </w:r>
      <w:r>
        <w:rPr>
          <w:rFonts w:ascii="Times New Roman" w:hAnsi="Times New Roman" w:cs="Times New Roman" w:hint="eastAsia"/>
        </w:rPr>
        <w:t xml:space="preserve">  </w:t>
      </w:r>
      <w:r w:rsidRPr="00B94C7A">
        <w:rPr>
          <w:rFonts w:hAnsi="宋体" w:cs="Times New Roman"/>
        </w:rPr>
        <w:t>⑥</w:t>
      </w:r>
      <w:r w:rsidRPr="00B94C7A">
        <w:rPr>
          <w:rFonts w:ascii="Times New Roman" w:hAnsi="Times New Roman" w:cs="Times New Roman"/>
        </w:rPr>
        <w:t>冠胄衣甲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据兵而寝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则童子弯弓杀之矣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①③⑤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①③⑥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②④⑤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②④⑥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64E91" w:rsidRPr="00832360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左括</w:instrText>
      </w:r>
      <w:r w:rsidR="00C4474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左括</w:instrText>
      </w:r>
      <w:r w:rsidR="00B6031F">
        <w:rPr>
          <w:rFonts w:ascii="Times New Roman" w:hAnsi="Times New Roman" w:cs="Times New Roman" w:hint="eastAsia"/>
        </w:rPr>
        <w:instrText>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左括</w:instrText>
      </w:r>
      <w:r w:rsidR="00504112">
        <w:rPr>
          <w:rFonts w:ascii="Times New Roman" w:hAnsi="Times New Roman" w:cs="Times New Roman" w:hint="eastAsia"/>
        </w:rPr>
        <w:instrText>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左括</w:instrText>
      </w:r>
      <w:r w:rsidR="00A1304E">
        <w:rPr>
          <w:rFonts w:ascii="Times New Roman" w:hAnsi="Times New Roman" w:cs="Times New Roman" w:hint="eastAsia"/>
        </w:rPr>
        <w:instrText>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5" type="#_x0000_t75" style="width:2.5pt;height:8.15pt">
            <v:imagedata r:id="rId21" r:href="rId25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B94C7A">
        <w:rPr>
          <w:rFonts w:ascii="Times New Roman" w:hAnsi="Times New Roman" w:cs="Times New Roman"/>
        </w:rPr>
        <w:t>文外阅读</w:t>
      </w: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右括</w:instrText>
      </w:r>
      <w:r w:rsidR="00C4474D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右括</w:instrText>
      </w:r>
      <w:r w:rsidR="00B6031F">
        <w:rPr>
          <w:rFonts w:ascii="Times New Roman" w:hAnsi="Times New Roman" w:cs="Times New Roman" w:hint="eastAsia"/>
        </w:rPr>
        <w:instrText>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右括</w:instrText>
      </w:r>
      <w:r w:rsidR="00504112">
        <w:rPr>
          <w:rFonts w:ascii="Times New Roman" w:hAnsi="Times New Roman" w:cs="Times New Roman" w:hint="eastAsia"/>
        </w:rPr>
        <w:instrText>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</w:instrText>
      </w:r>
      <w:r w:rsidR="00A1304E">
        <w:rPr>
          <w:rFonts w:ascii="Times New Roman" w:hAnsi="Times New Roman" w:cs="Times New Roman" w:hint="eastAsia"/>
        </w:rPr>
        <w:instrText>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右括</w:instrText>
      </w:r>
      <w:r w:rsidR="00A1304E">
        <w:rPr>
          <w:rFonts w:ascii="Times New Roman" w:hAnsi="Times New Roman" w:cs="Times New Roman" w:hint="eastAsia"/>
        </w:rPr>
        <w:instrText>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36" type="#_x0000_t75" style="width:2.5pt;height:8.15pt">
            <v:imagedata r:id="rId23" r:href="rId26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阅读下面的文言文，完成</w:t>
      </w:r>
      <w:r w:rsidRPr="00B94C7A">
        <w:rPr>
          <w:rFonts w:ascii="Times New Roman" w:eastAsia="黑体" w:hAnsi="Times New Roman" w:cs="Times New Roman"/>
        </w:rPr>
        <w:t>10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13</w:t>
      </w:r>
      <w:r w:rsidRPr="00B94C7A">
        <w:rPr>
          <w:rFonts w:ascii="Times New Roman" w:eastAsia="黑体" w:hAnsi="Times New Roman" w:cs="Times New Roman"/>
        </w:rPr>
        <w:t>题。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eastAsia="隶书" w:hAnsi="Times New Roman" w:cs="Times New Roman"/>
        </w:rPr>
        <w:t>辨奸论</w:t>
      </w:r>
      <w:r>
        <w:rPr>
          <w:rFonts w:ascii="Times New Roman" w:eastAsia="隶书" w:hAnsi="Times New Roman" w:cs="Times New Roman"/>
        </w:rPr>
        <w:t>(</w:t>
      </w:r>
      <w:r w:rsidRPr="00B94C7A">
        <w:rPr>
          <w:rFonts w:ascii="Times New Roman" w:eastAsia="隶书" w:hAnsi="Times New Roman" w:cs="Times New Roman"/>
        </w:rPr>
        <w:t>节选</w:t>
      </w:r>
      <w:r>
        <w:rPr>
          <w:rFonts w:ascii="Times New Roman" w:eastAsia="隶书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苏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洵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  <w:u w:val="single"/>
        </w:rPr>
        <w:t>事有必至，理有固然。惟天下之静者，乃能见微而知著。</w:t>
      </w:r>
      <w:r w:rsidRPr="00B94C7A">
        <w:rPr>
          <w:rFonts w:ascii="Times New Roman" w:eastAsia="楷体_GB2312" w:hAnsi="Times New Roman" w:cs="Times New Roman"/>
        </w:rPr>
        <w:t>月晕而风，础润而雨，人人知之。人事之推移，理势之相因，</w:t>
      </w:r>
      <w:r w:rsidRPr="00F64DA7">
        <w:rPr>
          <w:rFonts w:ascii="Times New Roman" w:eastAsia="楷体_GB2312" w:hAnsi="Times New Roman" w:cs="Times New Roman"/>
          <w:u w:val="wave"/>
        </w:rPr>
        <w:t>其疏阔而难知变化而不可测者孰与天地</w:t>
      </w:r>
      <w:r w:rsidRPr="00F64DA7">
        <w:rPr>
          <w:rFonts w:ascii="Times New Roman" w:eastAsia="楷体_GB2312" w:hAnsi="Times New Roman" w:cs="Times New Roman"/>
          <w:u w:val="wave"/>
          <w:em w:val="underDot"/>
        </w:rPr>
        <w:t>阴阳</w:t>
      </w:r>
      <w:r w:rsidRPr="00F64DA7">
        <w:rPr>
          <w:rFonts w:ascii="Times New Roman" w:eastAsia="楷体_GB2312" w:hAnsi="Times New Roman" w:cs="Times New Roman"/>
          <w:u w:val="wave"/>
        </w:rPr>
        <w:t>之事而贤者有不知其故何也</w:t>
      </w:r>
      <w:r w:rsidRPr="00F64DA7">
        <w:rPr>
          <w:rFonts w:ascii="Times New Roman" w:eastAsia="楷体_GB2312" w:hAnsi="Times New Roman" w:cs="Times New Roman"/>
        </w:rPr>
        <w:t>？</w:t>
      </w:r>
      <w:r w:rsidRPr="00B94C7A">
        <w:rPr>
          <w:rFonts w:ascii="Times New Roman" w:eastAsia="楷体_GB2312" w:hAnsi="Times New Roman" w:cs="Times New Roman"/>
        </w:rPr>
        <w:t>好恶乱其中，而利害夺其外也！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昔者，山巨源见王衍曰：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误天下苍生者，必此人也。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郭汾阳见卢杞曰：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此人得志，吾子孙无遗类矣！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自今而言之，其理固有可见者。以吾观之，王衍之为人，容貌言语，固有以欺世而盗名者。然不忮</w:t>
      </w:r>
      <w:r w:rsidRPr="00B94C7A">
        <w:rPr>
          <w:rFonts w:eastAsia="楷体_GB2312" w:hAnsi="宋体" w:cs="Times New Roman"/>
          <w:vertAlign w:val="superscript"/>
        </w:rPr>
        <w:t>①</w:t>
      </w:r>
      <w:r w:rsidRPr="00B94C7A">
        <w:rPr>
          <w:rFonts w:ascii="Times New Roman" w:eastAsia="楷体_GB2312" w:hAnsi="Times New Roman" w:cs="Times New Roman"/>
        </w:rPr>
        <w:t>不求，与物浮沉。</w:t>
      </w:r>
      <w:r w:rsidRPr="00B94C7A">
        <w:rPr>
          <w:rFonts w:ascii="Times New Roman" w:eastAsia="楷体_GB2312" w:hAnsi="Times New Roman" w:cs="Times New Roman"/>
          <w:u w:val="single"/>
        </w:rPr>
        <w:t>使晋无惠帝，仅得中主，虽衍百千，何从而乱天下乎？</w:t>
      </w:r>
      <w:r w:rsidRPr="00B94C7A">
        <w:rPr>
          <w:rFonts w:ascii="Times New Roman" w:eastAsia="楷体_GB2312" w:hAnsi="Times New Roman" w:cs="Times New Roman"/>
        </w:rPr>
        <w:t>卢杞之奸，固足以败国。然而不学无文，容貌不足以动人，言语不足以眩世，非德宗之鄙暗，亦何从而用之？由是言之，二</w:t>
      </w:r>
      <w:r w:rsidRPr="00B94C7A">
        <w:rPr>
          <w:rFonts w:ascii="Times New Roman" w:eastAsia="楷体_GB2312" w:hAnsi="Times New Roman" w:cs="Times New Roman"/>
          <w:em w:val="underDot"/>
        </w:rPr>
        <w:t>公</w:t>
      </w:r>
      <w:r w:rsidRPr="00B94C7A">
        <w:rPr>
          <w:rFonts w:ascii="Times New Roman" w:eastAsia="楷体_GB2312" w:hAnsi="Times New Roman" w:cs="Times New Roman"/>
        </w:rPr>
        <w:t>之料二子，亦容有未必然也！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今有人，口诵孔、老之言，身履夷、齐之行，收召好名之士、不得志之人，相与造作言语，私立名字，以为颜渊、孟轲复出，而阴贼险狠，与人异趣。是王衍、卢杞合而为一人也。其祸岂可胜言哉？夫面垢不忘洗，衣垢不忘浣。此人之至情也。今也不然，衣</w:t>
      </w:r>
      <w:r w:rsidRPr="00B94C7A">
        <w:rPr>
          <w:rFonts w:ascii="Times New Roman" w:eastAsia="楷体_GB2312" w:hAnsi="Times New Roman" w:cs="Times New Roman"/>
          <w:em w:val="underDot"/>
        </w:rPr>
        <w:t>臣虏</w:t>
      </w:r>
      <w:r w:rsidRPr="00B94C7A">
        <w:rPr>
          <w:rFonts w:ascii="Times New Roman" w:eastAsia="楷体_GB2312" w:hAnsi="Times New Roman" w:cs="Times New Roman"/>
        </w:rPr>
        <w:t>之衣，食犬彘之食，囚首丧面，而谈《</w:t>
      </w:r>
      <w:r w:rsidRPr="00B94C7A">
        <w:rPr>
          <w:rFonts w:ascii="Times New Roman" w:eastAsia="楷体_GB2312" w:hAnsi="Times New Roman" w:cs="Times New Roman"/>
          <w:em w:val="underDot"/>
        </w:rPr>
        <w:t>诗</w:t>
      </w:r>
      <w:r w:rsidRPr="00B94C7A">
        <w:rPr>
          <w:rFonts w:ascii="Times New Roman" w:eastAsia="楷体_GB2312" w:hAnsi="Times New Roman" w:cs="Times New Roman"/>
        </w:rPr>
        <w:t>》《</w:t>
      </w:r>
      <w:r w:rsidRPr="00B94C7A">
        <w:rPr>
          <w:rFonts w:ascii="Times New Roman" w:eastAsia="楷体_GB2312" w:hAnsi="Times New Roman" w:cs="Times New Roman"/>
          <w:em w:val="underDot"/>
        </w:rPr>
        <w:t>书</w:t>
      </w:r>
      <w:r w:rsidRPr="00B94C7A">
        <w:rPr>
          <w:rFonts w:ascii="Times New Roman" w:eastAsia="楷体_GB2312" w:hAnsi="Times New Roman" w:cs="Times New Roman"/>
        </w:rPr>
        <w:t>》，此岂其情也哉？凡事之不近人情者，鲜不为大奸慝</w:t>
      </w:r>
      <w:r w:rsidRPr="00B94C7A">
        <w:rPr>
          <w:rFonts w:eastAsia="楷体_GB2312" w:hAnsi="宋体" w:cs="Times New Roman"/>
          <w:vertAlign w:val="superscript"/>
        </w:rPr>
        <w:t>②</w:t>
      </w:r>
      <w:r w:rsidRPr="00B94C7A">
        <w:rPr>
          <w:rFonts w:ascii="Times New Roman" w:eastAsia="楷体_GB2312" w:hAnsi="Times New Roman" w:cs="Times New Roman"/>
        </w:rPr>
        <w:t>，竖刁、易牙、开方是也。以盖世之名，而济其未形之患。虽有愿治之主，好贤之相，犹将举而用之。</w:t>
      </w:r>
      <w:r w:rsidRPr="00B94C7A">
        <w:rPr>
          <w:rFonts w:ascii="Times New Roman" w:eastAsia="楷体_GB2312" w:hAnsi="Times New Roman" w:cs="Times New Roman"/>
          <w:u w:val="single"/>
        </w:rPr>
        <w:t>则其为天下患，必然而无疑者，非特二子之比也。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左括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左括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左括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左括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21" r:href="rId27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右括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右括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右括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</w:instrText>
      </w:r>
      <w:r w:rsidR="00A1304E">
        <w:rPr>
          <w:rFonts w:ascii="Times New Roman" w:eastAsia="黑体" w:hAnsi="Times New Roman" w:cs="Times New Roman" w:hint="eastAsia"/>
        </w:rPr>
        <w:instrText>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右括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23" r:href="rId28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B94C7A">
        <w:rPr>
          <w:rFonts w:eastAsia="仿宋_GB2312" w:hAnsi="宋体" w:cs="Times New Roman"/>
        </w:rPr>
        <w:t>①</w:t>
      </w:r>
      <w:r w:rsidRPr="00B94C7A">
        <w:rPr>
          <w:rFonts w:ascii="Times New Roman" w:eastAsia="仿宋_GB2312" w:hAnsi="Times New Roman" w:cs="Times New Roman"/>
        </w:rPr>
        <w:t>忮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zhì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：嫉妒。</w:t>
      </w:r>
      <w:r w:rsidRPr="00B94C7A">
        <w:rPr>
          <w:rFonts w:eastAsia="仿宋_GB2312" w:hAnsi="宋体" w:cs="Times New Roman"/>
        </w:rPr>
        <w:t>②</w:t>
      </w:r>
      <w:r w:rsidRPr="00B94C7A">
        <w:rPr>
          <w:rFonts w:ascii="Times New Roman" w:eastAsia="仿宋_GB2312" w:hAnsi="Times New Roman" w:cs="Times New Roman"/>
        </w:rPr>
        <w:t>慝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tè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：奸邪、邪恶。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其疏阔而难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知变化而不可测者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孰与天地阴阳之事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而贤者有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不知其故何也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其疏阔而难知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变化而不可测者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孰与天地阴阳之事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而贤者有不知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其故何也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其疏阔而难知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变化而不可测者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孰与天地阴阳之事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而贤者有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不知其故何也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其疏阔而难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知变化而不可测者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孰与天地阴阳之事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IPAPANNEW" w:hAnsi="IPAPANNEW" w:cs="Times New Roman"/>
        </w:rPr>
        <w:t>而贤者有不知</w:t>
      </w:r>
      <w:r w:rsidRPr="00B94C7A">
        <w:rPr>
          <w:rFonts w:ascii="IPAPANNEW" w:hAnsi="IPAPANNEW" w:cs="Times New Roman"/>
        </w:rPr>
        <w:t>/</w:t>
      </w:r>
      <w:r w:rsidRPr="00B94C7A">
        <w:rPr>
          <w:rFonts w:ascii="Times New Roman" w:hAnsi="Times New Roman" w:cs="Times New Roman"/>
        </w:rPr>
        <w:t>其故何也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注意句中的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者</w:t>
      </w:r>
      <w:r w:rsidRPr="00B94C7A">
        <w:rPr>
          <w:rFonts w:hAnsi="宋体" w:cs="Times New Roman"/>
        </w:rPr>
        <w:t>”“</w:t>
      </w:r>
      <w:r w:rsidRPr="00B94C7A">
        <w:rPr>
          <w:rFonts w:ascii="Times New Roman" w:eastAsia="仿宋_GB2312" w:hAnsi="Times New Roman" w:cs="Times New Roman"/>
        </w:rPr>
        <w:t>而</w:t>
      </w:r>
      <w:r w:rsidRPr="00B94C7A">
        <w:rPr>
          <w:rFonts w:hAnsi="宋体" w:cs="Times New Roman"/>
        </w:rPr>
        <w:t>”“</w:t>
      </w:r>
      <w:r w:rsidRPr="00B94C7A">
        <w:rPr>
          <w:rFonts w:ascii="Times New Roman" w:eastAsia="仿宋_GB2312" w:hAnsi="Times New Roman" w:cs="Times New Roman"/>
        </w:rPr>
        <w:t>其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等虚词的标志作用。原句为：其疏阔而难知，变化而不可测者，孰与天地阴阳之事。而贤者有不知，其故何也？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阴阳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自然界中各种对立又联系的大自然现象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如天地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日月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昼夜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寒暑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男女等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公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古代对成年男子的尊称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先秦时诸侯为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公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后来多称谓有官位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有身份的人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臣虏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古代对地位差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身份低的人的称呼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原指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臣仆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俘虏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之意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后来也指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奴役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《诗》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《诗经》</w:t>
      </w:r>
      <w:r>
        <w:rPr>
          <w:rFonts w:ascii="Times New Roman" w:hAnsi="Times New Roman" w:cs="Times New Roman"/>
        </w:rPr>
        <w:t>；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《书》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《尚书》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都是儒家的经书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和《礼记》《周易》《论语》合称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五经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《论语》应为《春秋》。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下列对原文有关内容的分析和概括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苏洵认为事理有其必然性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只要冷静地观察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就能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见微而知著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苏洵引例以说明山涛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郭子仪善于见微知著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认为山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郭之言得以证实是有一定必然性的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文中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凡事之不近人情者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鲜不为大奸慝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一句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说明了某些伪君子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两面派的特点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作者认为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今有人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比王衍</w:t>
      </w:r>
      <w:r>
        <w:rPr>
          <w:rFonts w:ascii="Times New Roman" w:hAnsi="Times New Roman" w:cs="Times New Roman"/>
        </w:rPr>
        <w:t>、</w:t>
      </w:r>
      <w:r w:rsidRPr="00B94C7A">
        <w:rPr>
          <w:rFonts w:ascii="Times New Roman" w:hAnsi="Times New Roman" w:cs="Times New Roman"/>
        </w:rPr>
        <w:t>卢杞的危害更大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因为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他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行事不近人情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但名声很大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一定会得到重用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这将给天下带来更大的祸患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苏洵认为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山、郭之言得以证实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有偶然性，这就是晋惠帝、唐德宗的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鄙暗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，使王衍、卢杞得以逞其奸。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事有必至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理有固然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惟天下之静者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乃能见微而知著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一切事物都有其必然的趋向和终点，任何道理都有它本来具有的正确答案。只有天下最冷静客观的人，才能看到细微的变化而预知它显著的将来。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使晋无惠帝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仅得中主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虽衍百千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何从而乱天下乎</w:t>
      </w:r>
      <w:r>
        <w:rPr>
          <w:rFonts w:ascii="Times New Roman" w:hAnsi="Times New Roman" w:cs="Times New Roman"/>
        </w:rPr>
        <w:t>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假使晋朝当时没有惠帝这个呆子，哪怕仅是一个中等的君主，即使有千百个王衍，又怎能把天下搞乱呢？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则其为天下患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必然而无疑者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非特二子之比也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lastRenderedPageBreak/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那么他成为天下的祸患，将是必然而没有疑问的，这就不只是和王、卢二人所能相提并论的了。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左括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左括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左括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左括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21" r:href="rId29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右括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右括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右括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</w:instrText>
      </w:r>
      <w:r w:rsidR="00A1304E">
        <w:rPr>
          <w:rFonts w:ascii="Times New Roman" w:eastAsia="黑体" w:hAnsi="Times New Roman" w:cs="Times New Roman" w:hint="eastAsia"/>
        </w:rPr>
        <w:instrText>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右括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23" r:href="rId30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一切事物都有其必然的趋向和终点，任何道理都有它本来具有的正确答案。只有天下最冷静客观的人，才能看到细微的变化而预知它显著的将来。月亮周围如果出现光圈，预示着将要刮风；柱子的基石如果潮湿了，预示着将要下雨，这是人人皆知的事情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至于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世间人与事的发展变化，常理和形势之间的因果关系，也是抽象渺茫而难以理解，千变万化而不可预测，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但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怎能与天地阴阳之事相比？而即便是贤能的人对此也有所不解，这是什么缘故呢？这是由于爱憎搅乱了他们的思想，利害改变了他们的行动啊！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从前，山涛见到王衍，就说：</w:t>
      </w:r>
      <w:r w:rsidRPr="00B94C7A"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将来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贻害天下百姓的，一定是这个人。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汾阳王郭子仪见到卢杞，就说：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这个人如果得志，我的子孙就会被他杀得一个不留！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今天分析起来，那道理确实是可以预见到的。但是按我的观点来看，王衍这个人，在容貌和谈吐方面，确实具备了欺世盗名的条件。然而，他不忌妒、不妄求，只是随波逐流。假使晋朝当时没有惠帝这个呆子，哪怕仅是一个中等的君主，即使有千百个王衍，又怎能把天下搞乱呢？卢杞的奸险，固然足以败坏国家，但是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他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不学无术，容貌不足以动人，言谈不足以欺世，如果不是遇到鄙陋昏庸的唐德宗，又怎么会得到重用呢？由此说来，山、郭二公对王、卢二人的预言，也可能未必有那样的结果！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现在有个人，口中背诵着孔子、老子的话，亲身实践着伯夷、叔齐的行为，招纳一些好名誉、不得志的士人，共同制造舆论，自我标榜，把自己说成是颜渊再世，孟轲复生，而实际上却居心叵测、阴险狠毒，与一般人的旨趣不同。这是王衍、卢杞的伎俩合成一个人了。这种人造成的祸害，怎么能够说得尽呢？面孔脏了不忘擦洗，衣服脏了不忘浣洗，这本是人之常情。现在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这个人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却不然，穿奴仆的衣服，吃猪狗的食物，像囚徒一样蓬乱着头发，像居丧孝子那样灰尘满面，却大谈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神圣的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《诗》《书》，这难道是他的真实情感吗？凡是做事不近人情的人，很少有不成为大奸大恶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的人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的，竖刁、易牙、开方就是这样的人。用盖世的好名声，来掩盖他尚未形成的祸患。虽然有想把国家治理好的君主，爱好贤才的宰相，还是会举荐他、任用他的。那么他成为天下的祸患，将是必然而没有疑问的，这就不只是和王、卢二人所能相提并论的了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4474D">
        <w:rPr>
          <w:rFonts w:ascii="Times New Roman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hAnsi="Times New Roman" w:cs="Times New Roman" w:hint="eastAsia"/>
        </w:rPr>
        <w:instrText>一轮前同步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粤教唐宋散文选读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语文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粤教版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唐宋散文选读</w:instrText>
      </w:r>
      <w:r w:rsidR="00C4474D">
        <w:rPr>
          <w:rFonts w:ascii="Times New Roman" w:hAnsi="Times New Roman" w:cs="Times New Roman" w:hint="eastAsia"/>
        </w:rPr>
        <w:instrText xml:space="preserve"> </w:instrText>
      </w:r>
      <w:r w:rsidR="00C4474D">
        <w:rPr>
          <w:rFonts w:ascii="Times New Roman" w:hAnsi="Times New Roman" w:cs="Times New Roman" w:hint="eastAsia"/>
        </w:rPr>
        <w:instrText>打包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全书完整的</w:instrText>
      </w:r>
      <w:r w:rsidR="00C4474D">
        <w:rPr>
          <w:rFonts w:ascii="Times New Roman" w:hAnsi="Times New Roman" w:cs="Times New Roman" w:hint="eastAsia"/>
        </w:rPr>
        <w:instrText>Word</w:instrText>
      </w:r>
      <w:r w:rsidR="00C4474D">
        <w:rPr>
          <w:rFonts w:ascii="Times New Roman" w:hAnsi="Times New Roman" w:cs="Times New Roman" w:hint="eastAsia"/>
        </w:rPr>
        <w:instrText>版文档</w:instrText>
      </w:r>
      <w:r w:rsidR="00C4474D">
        <w:rPr>
          <w:rFonts w:ascii="Times New Roman" w:hAnsi="Times New Roman" w:cs="Times New Roman" w:hint="eastAsia"/>
        </w:rPr>
        <w:instrText>\\</w:instrText>
      </w:r>
      <w:r w:rsidR="00C4474D">
        <w:rPr>
          <w:rFonts w:ascii="Times New Roman" w:hAnsi="Times New Roman" w:cs="Times New Roman" w:hint="eastAsia"/>
        </w:rPr>
        <w:instrText>真题回放</w:instrText>
      </w:r>
      <w:r w:rsidR="00C4474D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B6031F">
        <w:rPr>
          <w:rFonts w:ascii="Times New Roman" w:hAnsi="Times New Roman" w:cs="Times New Roman"/>
        </w:rPr>
        <w:fldChar w:fldCharType="begin"/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INCLUDEPICTURE  "F:\\2019\\</w:instrText>
      </w:r>
      <w:r w:rsidR="00B6031F">
        <w:rPr>
          <w:rFonts w:ascii="Times New Roman" w:hAnsi="Times New Roman" w:cs="Times New Roman" w:hint="eastAsia"/>
        </w:rPr>
        <w:instrText>一轮前同步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粤教唐宋散文选读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语文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粤教版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唐宋散文选读</w:instrText>
      </w:r>
      <w:r w:rsidR="00B6031F">
        <w:rPr>
          <w:rFonts w:ascii="Times New Roman" w:hAnsi="Times New Roman" w:cs="Times New Roman" w:hint="eastAsia"/>
        </w:rPr>
        <w:instrText xml:space="preserve"> </w:instrText>
      </w:r>
      <w:r w:rsidR="00B6031F">
        <w:rPr>
          <w:rFonts w:ascii="Times New Roman" w:hAnsi="Times New Roman" w:cs="Times New Roman" w:hint="eastAsia"/>
        </w:rPr>
        <w:instrText>打包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全书完整的</w:instrText>
      </w:r>
      <w:r w:rsidR="00B6031F">
        <w:rPr>
          <w:rFonts w:ascii="Times New Roman" w:hAnsi="Times New Roman" w:cs="Times New Roman" w:hint="eastAsia"/>
        </w:rPr>
        <w:instrText>Word</w:instrText>
      </w:r>
      <w:r w:rsidR="00B6031F">
        <w:rPr>
          <w:rFonts w:ascii="Times New Roman" w:hAnsi="Times New Roman" w:cs="Times New Roman" w:hint="eastAsia"/>
        </w:rPr>
        <w:instrText>版文档</w:instrText>
      </w:r>
      <w:r w:rsidR="00B6031F">
        <w:rPr>
          <w:rFonts w:ascii="Times New Roman" w:hAnsi="Times New Roman" w:cs="Times New Roman" w:hint="eastAsia"/>
        </w:rPr>
        <w:instrText>\\</w:instrText>
      </w:r>
      <w:r w:rsidR="00B6031F">
        <w:rPr>
          <w:rFonts w:ascii="Times New Roman" w:hAnsi="Times New Roman" w:cs="Times New Roman" w:hint="eastAsia"/>
        </w:rPr>
        <w:instrText>真题回放</w:instrText>
      </w:r>
      <w:r w:rsidR="00B6031F">
        <w:rPr>
          <w:rFonts w:ascii="Times New Roman" w:hAnsi="Times New Roman" w:cs="Times New Roman" w:hint="eastAsia"/>
        </w:rPr>
        <w:instrText>3.TIF" \* MERGEFORMATINET</w:instrText>
      </w:r>
      <w:r w:rsidR="00B6031F">
        <w:rPr>
          <w:rFonts w:ascii="Times New Roman" w:hAnsi="Times New Roman" w:cs="Times New Roman"/>
        </w:rPr>
        <w:instrText xml:space="preserve"> </w:instrText>
      </w:r>
      <w:r w:rsidR="00B6031F">
        <w:rPr>
          <w:rFonts w:ascii="Times New Roman" w:hAnsi="Times New Roman" w:cs="Times New Roman"/>
        </w:rPr>
        <w:fldChar w:fldCharType="separate"/>
      </w:r>
      <w:r w:rsidR="00504112">
        <w:rPr>
          <w:rFonts w:ascii="Times New Roman" w:hAnsi="Times New Roman" w:cs="Times New Roman"/>
        </w:rPr>
        <w:fldChar w:fldCharType="begin"/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INCLUDEPICTURE  "\\\\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李笑影</w:instrText>
      </w:r>
      <w:r w:rsidR="00504112">
        <w:rPr>
          <w:rFonts w:ascii="Times New Roman" w:hAnsi="Times New Roman" w:cs="Times New Roman" w:hint="eastAsia"/>
        </w:rPr>
        <w:instrText>\\2019\\</w:instrText>
      </w:r>
      <w:r w:rsidR="00504112">
        <w:rPr>
          <w:rFonts w:ascii="Times New Roman" w:hAnsi="Times New Roman" w:cs="Times New Roman" w:hint="eastAsia"/>
        </w:rPr>
        <w:instrText>一轮前同步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粤教唐宋散文选读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语文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粤教版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唐宋散文选读</w:instrText>
      </w:r>
      <w:r w:rsidR="00504112">
        <w:rPr>
          <w:rFonts w:ascii="Times New Roman" w:hAnsi="Times New Roman" w:cs="Times New Roman" w:hint="eastAsia"/>
        </w:rPr>
        <w:instrText xml:space="preserve"> </w:instrText>
      </w:r>
      <w:r w:rsidR="00504112">
        <w:rPr>
          <w:rFonts w:ascii="Times New Roman" w:hAnsi="Times New Roman" w:cs="Times New Roman" w:hint="eastAsia"/>
        </w:rPr>
        <w:instrText>打包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全书完整的</w:instrText>
      </w:r>
      <w:r w:rsidR="00504112">
        <w:rPr>
          <w:rFonts w:ascii="Times New Roman" w:hAnsi="Times New Roman" w:cs="Times New Roman" w:hint="eastAsia"/>
        </w:rPr>
        <w:instrText>Word</w:instrText>
      </w:r>
      <w:r w:rsidR="00504112">
        <w:rPr>
          <w:rFonts w:ascii="Times New Roman" w:hAnsi="Times New Roman" w:cs="Times New Roman" w:hint="eastAsia"/>
        </w:rPr>
        <w:instrText>版文档</w:instrText>
      </w:r>
      <w:r w:rsidR="00504112">
        <w:rPr>
          <w:rFonts w:ascii="Times New Roman" w:hAnsi="Times New Roman" w:cs="Times New Roman" w:hint="eastAsia"/>
        </w:rPr>
        <w:instrText>\\</w:instrText>
      </w:r>
      <w:r w:rsidR="00504112">
        <w:rPr>
          <w:rFonts w:ascii="Times New Roman" w:hAnsi="Times New Roman" w:cs="Times New Roman" w:hint="eastAsia"/>
        </w:rPr>
        <w:instrText>真题回放</w:instrText>
      </w:r>
      <w:r w:rsidR="00504112">
        <w:rPr>
          <w:rFonts w:ascii="Times New Roman" w:hAnsi="Times New Roman" w:cs="Times New Roman" w:hint="eastAsia"/>
        </w:rPr>
        <w:instrText>3.TIF" \* MERGEFORMATINET</w:instrText>
      </w:r>
      <w:r w:rsidR="00504112">
        <w:rPr>
          <w:rFonts w:ascii="Times New Roman" w:hAnsi="Times New Roman" w:cs="Times New Roman"/>
        </w:rPr>
        <w:instrText xml:space="preserve"> </w:instrText>
      </w:r>
      <w:r w:rsidR="00504112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fldChar w:fldCharType="begin"/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INCLUDEPICTURE  "\\\\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李笑影</w:instrText>
      </w:r>
      <w:r w:rsidR="00A1304E">
        <w:rPr>
          <w:rFonts w:ascii="Times New Roman" w:hAnsi="Times New Roman" w:cs="Times New Roman" w:hint="eastAsia"/>
        </w:rPr>
        <w:instrText>\\2019\\</w:instrText>
      </w:r>
      <w:r w:rsidR="00A1304E">
        <w:rPr>
          <w:rFonts w:ascii="Times New Roman" w:hAnsi="Times New Roman" w:cs="Times New Roman" w:hint="eastAsia"/>
        </w:rPr>
        <w:instrText>一轮前同步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粤教唐宋散文选读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语文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粤教版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唐宋散文选读</w:instrText>
      </w:r>
      <w:r w:rsidR="00A1304E">
        <w:rPr>
          <w:rFonts w:ascii="Times New Roman" w:hAnsi="Times New Roman" w:cs="Times New Roman" w:hint="eastAsia"/>
        </w:rPr>
        <w:instrText xml:space="preserve"> </w:instrText>
      </w:r>
      <w:r w:rsidR="00A1304E">
        <w:rPr>
          <w:rFonts w:ascii="Times New Roman" w:hAnsi="Times New Roman" w:cs="Times New Roman" w:hint="eastAsia"/>
        </w:rPr>
        <w:instrText>打包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全书完整的</w:instrText>
      </w:r>
      <w:r w:rsidR="00A1304E">
        <w:rPr>
          <w:rFonts w:ascii="Times New Roman" w:hAnsi="Times New Roman" w:cs="Times New Roman" w:hint="eastAsia"/>
        </w:rPr>
        <w:instrText>Word</w:instrText>
      </w:r>
      <w:r w:rsidR="00A1304E">
        <w:rPr>
          <w:rFonts w:ascii="Times New Roman" w:hAnsi="Times New Roman" w:cs="Times New Roman" w:hint="eastAsia"/>
        </w:rPr>
        <w:instrText>版文档</w:instrText>
      </w:r>
      <w:r w:rsidR="00A1304E">
        <w:rPr>
          <w:rFonts w:ascii="Times New Roman" w:hAnsi="Times New Roman" w:cs="Times New Roman" w:hint="eastAsia"/>
        </w:rPr>
        <w:instrText>\\</w:instrText>
      </w:r>
      <w:r w:rsidR="00A1304E">
        <w:rPr>
          <w:rFonts w:ascii="Times New Roman" w:hAnsi="Times New Roman" w:cs="Times New Roman" w:hint="eastAsia"/>
        </w:rPr>
        <w:instrText>真题回放</w:instrText>
      </w:r>
      <w:r w:rsidR="00A1304E">
        <w:rPr>
          <w:rFonts w:ascii="Times New Roman" w:hAnsi="Times New Roman" w:cs="Times New Roman" w:hint="eastAsia"/>
        </w:rPr>
        <w:instrText>3.TIF" \* MERGEFORMATINET</w:instrText>
      </w:r>
      <w:r w:rsidR="00A1304E">
        <w:rPr>
          <w:rFonts w:ascii="Times New Roman" w:hAnsi="Times New Roman" w:cs="Times New Roman"/>
        </w:rPr>
        <w:instrText xml:space="preserve"> </w:instrText>
      </w:r>
      <w:r w:rsidR="00A1304E">
        <w:rPr>
          <w:rFonts w:ascii="Times New Roman" w:hAnsi="Times New Roman" w:cs="Times New Roman"/>
        </w:rPr>
        <w:fldChar w:fldCharType="separate"/>
      </w:r>
      <w:r w:rsidR="00A1304E">
        <w:rPr>
          <w:rFonts w:ascii="Times New Roman" w:hAnsi="Times New Roman" w:cs="Times New Roman"/>
        </w:rPr>
        <w:pict>
          <v:shape id="_x0000_i1041" type="#_x0000_t75" style="width:107.05pt;height:38.2pt">
            <v:imagedata r:id="rId31" r:href="rId32"/>
          </v:shape>
        </w:pict>
      </w:r>
      <w:r w:rsidR="00A1304E">
        <w:rPr>
          <w:rFonts w:ascii="Times New Roman" w:hAnsi="Times New Roman" w:cs="Times New Roman"/>
        </w:rPr>
        <w:fldChar w:fldCharType="end"/>
      </w:r>
      <w:r w:rsidR="00504112">
        <w:rPr>
          <w:rFonts w:ascii="Times New Roman" w:hAnsi="Times New Roman" w:cs="Times New Roman"/>
        </w:rPr>
        <w:fldChar w:fldCharType="end"/>
      </w:r>
      <w:r w:rsidR="00B6031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2017·</w:t>
      </w:r>
      <w:r w:rsidRPr="00B94C7A">
        <w:rPr>
          <w:rFonts w:ascii="Times New Roman" w:eastAsia="楷体_GB2312" w:hAnsi="Times New Roman" w:cs="Times New Roman"/>
        </w:rPr>
        <w:t>北京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黑体" w:hAnsi="Times New Roman" w:cs="Times New Roman"/>
        </w:rPr>
        <w:t>阅读下面的文言文，完成</w:t>
      </w:r>
      <w:r w:rsidRPr="00B94C7A">
        <w:rPr>
          <w:rFonts w:ascii="Times New Roman" w:eastAsia="黑体" w:hAnsi="Times New Roman" w:cs="Times New Roman"/>
        </w:rPr>
        <w:t>14</w:t>
      </w:r>
      <w:r w:rsidRPr="00B94C7A">
        <w:rPr>
          <w:rFonts w:ascii="Times New Roman" w:eastAsia="黑体" w:hAnsi="Times New Roman" w:cs="Times New Roman"/>
        </w:rPr>
        <w:t>～</w:t>
      </w:r>
      <w:r w:rsidRPr="00B94C7A">
        <w:rPr>
          <w:rFonts w:ascii="Times New Roman" w:eastAsia="黑体" w:hAnsi="Times New Roman" w:cs="Times New Roman"/>
        </w:rPr>
        <w:t>19</w:t>
      </w:r>
      <w:r w:rsidRPr="00B94C7A">
        <w:rPr>
          <w:rFonts w:ascii="Times New Roman" w:eastAsia="黑体" w:hAnsi="Times New Roman" w:cs="Times New Roman"/>
        </w:rPr>
        <w:t>题。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B94C7A">
        <w:rPr>
          <w:rFonts w:ascii="Times New Roman" w:eastAsia="隶书" w:hAnsi="Times New Roman" w:cs="Times New Roman"/>
        </w:rPr>
        <w:t>秦废封建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秦初并天下，丞相绾等言：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燕、齐、荆地远，不置王无以镇之，</w:t>
      </w:r>
      <w:r w:rsidRPr="00B94C7A">
        <w:rPr>
          <w:rFonts w:ascii="Times New Roman" w:eastAsia="楷体_GB2312" w:hAnsi="Times New Roman" w:cs="Times New Roman"/>
          <w:u w:val="single"/>
        </w:rPr>
        <w:t>请立诸子</w:t>
      </w:r>
      <w:r w:rsidRPr="00B94C7A">
        <w:rPr>
          <w:rFonts w:ascii="Times New Roman" w:eastAsia="楷体_GB2312" w:hAnsi="Times New Roman" w:cs="Times New Roman"/>
        </w:rPr>
        <w:t>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始皇下其议，群臣皆以为便。廷尉斯曰：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周文、武所封子弟同姓甚众，然后</w:t>
      </w:r>
      <w:r w:rsidRPr="00B94C7A">
        <w:rPr>
          <w:rFonts w:ascii="Times New Roman" w:eastAsia="楷体_GB2312" w:hAnsi="Times New Roman" w:cs="Times New Roman"/>
          <w:em w:val="underDot"/>
        </w:rPr>
        <w:t>属</w:t>
      </w:r>
      <w:r w:rsidRPr="00B94C7A">
        <w:rPr>
          <w:rFonts w:ascii="Times New Roman" w:eastAsia="楷体_GB2312" w:hAnsi="Times New Roman" w:cs="Times New Roman"/>
        </w:rPr>
        <w:t>疏远，相攻击如仇</w:t>
      </w:r>
      <w:r w:rsidRPr="00B94C7A">
        <w:rPr>
          <w:rFonts w:ascii="Times New Roman" w:eastAsia="楷体_GB2312" w:hAnsi="Times New Roman" w:cs="Times New Roman"/>
        </w:rPr>
        <w:lastRenderedPageBreak/>
        <w:t>雠，诸侯</w:t>
      </w:r>
      <w:r w:rsidRPr="00B94C7A">
        <w:rPr>
          <w:rFonts w:ascii="Times New Roman" w:eastAsia="楷体_GB2312" w:hAnsi="Times New Roman" w:cs="Times New Roman"/>
          <w:em w:val="underDot"/>
        </w:rPr>
        <w:t>更</w:t>
      </w:r>
      <w:r w:rsidRPr="00B94C7A">
        <w:rPr>
          <w:rFonts w:ascii="Times New Roman" w:eastAsia="楷体_GB2312" w:hAnsi="Times New Roman" w:cs="Times New Roman"/>
        </w:rPr>
        <w:t>相诛伐，天子不能禁止。今海内赖陛下神灵一统，皆为郡县，</w:t>
      </w:r>
      <w:r w:rsidRPr="00B94C7A">
        <w:rPr>
          <w:rFonts w:ascii="Times New Roman" w:eastAsia="楷体_GB2312" w:hAnsi="Times New Roman" w:cs="Times New Roman"/>
          <w:u w:val="single"/>
        </w:rPr>
        <w:t>诸子功臣以公赋税重赏赐之</w:t>
      </w:r>
      <w:r w:rsidRPr="00B94C7A">
        <w:rPr>
          <w:rFonts w:ascii="Times New Roman" w:eastAsia="楷体_GB2312" w:hAnsi="Times New Roman" w:cs="Times New Roman"/>
        </w:rPr>
        <w:t>，甚易制。天下无异意，则安宁之术也，置诸侯不便。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始皇曰：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天下共苦战斗不休，</w:t>
      </w:r>
      <w:r w:rsidRPr="00B94C7A">
        <w:rPr>
          <w:rFonts w:ascii="Times New Roman" w:eastAsia="楷体_GB2312" w:hAnsi="Times New Roman" w:cs="Times New Roman"/>
          <w:em w:val="underDot"/>
        </w:rPr>
        <w:t>以</w:t>
      </w:r>
      <w:r w:rsidRPr="00B94C7A">
        <w:rPr>
          <w:rFonts w:ascii="Times New Roman" w:eastAsia="楷体_GB2312" w:hAnsi="Times New Roman" w:cs="Times New Roman"/>
        </w:rPr>
        <w:t>有侯王。赖宗庙天下初定，又复立国，是树兵也，求其宁息，岂不难哉！廷尉议是。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分天下为三十六郡，郡置守、尉、监。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苏子曰：圣人不能为时，亦不失时。</w:t>
      </w:r>
      <w:r w:rsidRPr="00B94C7A">
        <w:rPr>
          <w:rFonts w:ascii="Times New Roman" w:eastAsia="楷体_GB2312" w:hAnsi="Times New Roman" w:cs="Times New Roman"/>
          <w:u w:val="single"/>
        </w:rPr>
        <w:t>时非圣人之所能为也，能不失时而已。</w:t>
      </w:r>
      <w:r w:rsidRPr="00B94C7A">
        <w:rPr>
          <w:rFonts w:ascii="Times New Roman" w:eastAsia="楷体_GB2312" w:hAnsi="Times New Roman" w:cs="Times New Roman"/>
        </w:rPr>
        <w:t>三代</w:t>
      </w:r>
      <w:r w:rsidRPr="00B94C7A">
        <w:rPr>
          <w:rFonts w:ascii="Times New Roman" w:eastAsia="楷体_GB2312" w:hAnsi="Times New Roman" w:cs="Times New Roman"/>
          <w:em w:val="underDot"/>
        </w:rPr>
        <w:t>之</w:t>
      </w:r>
      <w:r w:rsidRPr="00B94C7A">
        <w:rPr>
          <w:rFonts w:ascii="Times New Roman" w:eastAsia="楷体_GB2312" w:hAnsi="Times New Roman" w:cs="Times New Roman"/>
        </w:rPr>
        <w:t>兴，诸侯无罪不可夺削，因而</w:t>
      </w:r>
      <w:r w:rsidRPr="00B94C7A">
        <w:rPr>
          <w:rFonts w:ascii="Times New Roman" w:eastAsia="楷体_GB2312" w:hAnsi="Times New Roman" w:cs="Times New Roman"/>
          <w:u w:val="single"/>
        </w:rPr>
        <w:t>君之虽欲罢侯置守，可得乎</w:t>
      </w:r>
      <w:r w:rsidRPr="00B94C7A">
        <w:rPr>
          <w:rFonts w:ascii="Times New Roman" w:eastAsia="楷体_GB2312" w:hAnsi="Times New Roman" w:cs="Times New Roman"/>
        </w:rPr>
        <w:t>？此所谓不能为时者也。周衰，诸侯相并，齐、晋、秦、楚皆千馀里，其势足以建侯树屏。至于七国皆称王，行天子之事，然终不封诸侯。久矣，世之畏诸侯之祸也，非独李斯、始皇知之。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始皇既并天下，分郡邑，置守宰，理固当然，如冬裘夏葛，时之所宜，非人之私智独见也，所谓不失时者，</w:t>
      </w:r>
      <w:r w:rsidRPr="00B94C7A">
        <w:rPr>
          <w:rFonts w:ascii="Times New Roman" w:eastAsia="楷体_GB2312" w:hAnsi="Times New Roman" w:cs="Times New Roman"/>
          <w:em w:val="underDot"/>
        </w:rPr>
        <w:t>而</w:t>
      </w:r>
      <w:r w:rsidRPr="00B94C7A">
        <w:rPr>
          <w:rFonts w:ascii="Times New Roman" w:eastAsia="楷体_GB2312" w:hAnsi="Times New Roman" w:cs="Times New Roman"/>
        </w:rPr>
        <w:t>学士大夫多非之。汉高帝欲立六国后，张子房以为不可，李斯之论与子房无异。高帝闻子房之言，知诸侯</w:t>
      </w:r>
      <w:r w:rsidRPr="00B94C7A">
        <w:rPr>
          <w:rFonts w:ascii="Times New Roman" w:eastAsia="楷体_GB2312" w:hAnsi="Times New Roman" w:cs="Times New Roman"/>
          <w:em w:val="underDot"/>
        </w:rPr>
        <w:t>之</w:t>
      </w:r>
      <w:r w:rsidRPr="00B94C7A">
        <w:rPr>
          <w:rFonts w:ascii="Times New Roman" w:eastAsia="楷体_GB2312" w:hAnsi="Times New Roman" w:cs="Times New Roman"/>
        </w:rPr>
        <w:t>不可复，明矣。然卒王韩信、彭越、英布、卢绾，岂独高帝所为，子房亦</w:t>
      </w:r>
      <w:r w:rsidRPr="00B94C7A">
        <w:rPr>
          <w:rFonts w:ascii="Times New Roman" w:eastAsia="楷体_GB2312" w:hAnsi="Times New Roman" w:cs="Times New Roman"/>
          <w:em w:val="underDot"/>
        </w:rPr>
        <w:t>与</w:t>
      </w:r>
      <w:r w:rsidRPr="00B94C7A">
        <w:rPr>
          <w:rFonts w:ascii="Times New Roman" w:eastAsia="楷体_GB2312" w:hAnsi="Times New Roman" w:cs="Times New Roman"/>
        </w:rPr>
        <w:t>焉。故柳宗元曰：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  <w:u w:val="single"/>
        </w:rPr>
        <w:t>封建非圣人意也，势也</w:t>
      </w:r>
      <w:r w:rsidRPr="00B94C7A">
        <w:rPr>
          <w:rFonts w:ascii="Times New Roman" w:eastAsia="楷体_GB2312" w:hAnsi="Times New Roman" w:cs="Times New Roman"/>
        </w:rPr>
        <w:t>。</w:t>
      </w:r>
      <w:r w:rsidRPr="00B94C7A">
        <w:rPr>
          <w:rFonts w:hAnsi="宋体" w:cs="Times New Roman"/>
        </w:rPr>
        <w:t>”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昔之论封建者甚众，宗元之论出，</w:t>
      </w:r>
      <w:r w:rsidRPr="00B94C7A">
        <w:rPr>
          <w:rFonts w:ascii="Times New Roman" w:eastAsia="楷体_GB2312" w:hAnsi="Times New Roman" w:cs="Times New Roman"/>
          <w:em w:val="underDot"/>
        </w:rPr>
        <w:t>而</w:t>
      </w:r>
      <w:r w:rsidRPr="00B94C7A">
        <w:rPr>
          <w:rFonts w:ascii="Times New Roman" w:eastAsia="楷体_GB2312" w:hAnsi="Times New Roman" w:cs="Times New Roman"/>
        </w:rPr>
        <w:t>诸子之论废矣，虽圣人复起，不能</w:t>
      </w:r>
      <w:r w:rsidRPr="00B94C7A">
        <w:rPr>
          <w:rFonts w:ascii="Times New Roman" w:eastAsia="楷体_GB2312" w:hAnsi="Times New Roman" w:cs="Times New Roman"/>
          <w:em w:val="underDot"/>
        </w:rPr>
        <w:t>易</w:t>
      </w:r>
      <w:r w:rsidRPr="00B94C7A">
        <w:rPr>
          <w:rFonts w:ascii="Times New Roman" w:eastAsia="楷体_GB2312" w:hAnsi="Times New Roman" w:cs="Times New Roman"/>
        </w:rPr>
        <w:t>也。故吾取其说而附益之，曰：凡有血气必争，争必</w:t>
      </w:r>
      <w:r w:rsidRPr="00B94C7A">
        <w:rPr>
          <w:rFonts w:ascii="Times New Roman" w:eastAsia="楷体_GB2312" w:hAnsi="Times New Roman" w:cs="Times New Roman"/>
          <w:em w:val="underDot"/>
        </w:rPr>
        <w:t>以</w:t>
      </w:r>
      <w:r w:rsidRPr="00B94C7A">
        <w:rPr>
          <w:rFonts w:ascii="Times New Roman" w:eastAsia="楷体_GB2312" w:hAnsi="Times New Roman" w:cs="Times New Roman"/>
        </w:rPr>
        <w:t>利，利莫大于封建。封建者，争之端而乱之始也。自书契</w:t>
      </w:r>
      <w:r w:rsidRPr="00B94C7A">
        <w:rPr>
          <w:rFonts w:ascii="IPAPANNEW" w:eastAsia="楷体_GB2312" w:hAnsi="IPAPANNEW" w:cs="Times New Roman"/>
          <w:vertAlign w:val="superscript"/>
        </w:rPr>
        <w:t>[</w:t>
      </w:r>
      <w:r w:rsidRPr="00B94C7A">
        <w:rPr>
          <w:rFonts w:ascii="IPAPANNEW" w:eastAsia="楷体_GB2312" w:hAnsi="IPAPANNEW" w:cs="Times New Roman"/>
          <w:vertAlign w:val="superscript"/>
        </w:rPr>
        <w:t>注</w:t>
      </w:r>
      <w:r w:rsidRPr="00B94C7A">
        <w:rPr>
          <w:rFonts w:ascii="IPAPANNEW" w:eastAsia="楷体_GB2312" w:hAnsi="IPAPANNEW" w:cs="Times New Roman"/>
          <w:vertAlign w:val="superscript"/>
        </w:rPr>
        <w:t>]</w:t>
      </w:r>
      <w:r w:rsidRPr="00B94C7A">
        <w:rPr>
          <w:rFonts w:ascii="Times New Roman" w:eastAsia="楷体_GB2312" w:hAnsi="Times New Roman" w:cs="Times New Roman"/>
        </w:rPr>
        <w:t>以来，臣弑其君，子弑其父，父子兄弟相贼杀，有不出于袭封而争位</w:t>
      </w:r>
      <w:r w:rsidRPr="00B94C7A">
        <w:rPr>
          <w:rFonts w:ascii="Times New Roman" w:eastAsia="楷体_GB2312" w:hAnsi="Times New Roman" w:cs="Times New Roman"/>
          <w:em w:val="underDot"/>
        </w:rPr>
        <w:t>者</w:t>
      </w:r>
      <w:r w:rsidRPr="00B94C7A">
        <w:rPr>
          <w:rFonts w:ascii="Times New Roman" w:eastAsia="楷体_GB2312" w:hAnsi="Times New Roman" w:cs="Times New Roman"/>
        </w:rPr>
        <w:t>乎？</w:t>
      </w:r>
      <w:r w:rsidRPr="00B94C7A">
        <w:rPr>
          <w:rFonts w:ascii="Times New Roman" w:eastAsia="楷体_GB2312" w:hAnsi="Times New Roman" w:cs="Times New Roman"/>
          <w:u w:val="single"/>
        </w:rPr>
        <w:t>自三代圣人以礼乐教化天下，至刑措不用，然终不能已篡弑之祸。</w:t>
      </w:r>
      <w:r w:rsidRPr="00B94C7A">
        <w:rPr>
          <w:rFonts w:ascii="Times New Roman" w:eastAsia="楷体_GB2312" w:hAnsi="Times New Roman" w:cs="Times New Roman"/>
        </w:rPr>
        <w:t>至汉以来，君臣父子相贼虐</w:t>
      </w:r>
      <w:r w:rsidRPr="00B94C7A">
        <w:rPr>
          <w:rFonts w:ascii="Times New Roman" w:eastAsia="楷体_GB2312" w:hAnsi="Times New Roman" w:cs="Times New Roman"/>
          <w:em w:val="underDot"/>
        </w:rPr>
        <w:t>者</w:t>
      </w:r>
      <w:r w:rsidRPr="00B94C7A">
        <w:rPr>
          <w:rFonts w:ascii="Times New Roman" w:eastAsia="楷体_GB2312" w:hAnsi="Times New Roman" w:cs="Times New Roman"/>
        </w:rPr>
        <w:t>，皆诸侯王子孙，其馀卿大夫不世袭者，盖未尝有也。近世无复封建，则此祸几绝。仁人君子，忍复开之欤？故吾以为李斯、始皇之言，柳宗元之论，当为万世法也。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取材于宋</w:t>
      </w:r>
      <w:r w:rsidRPr="00B94C7A">
        <w:rPr>
          <w:rFonts w:ascii="Times New Roman" w:eastAsia="仿宋_GB2312" w:hAnsi="Times New Roman" w:cs="Times New Roman"/>
        </w:rPr>
        <w:t>·</w:t>
      </w:r>
      <w:r w:rsidRPr="00B94C7A">
        <w:rPr>
          <w:rFonts w:ascii="Times New Roman" w:eastAsia="仿宋_GB2312" w:hAnsi="Times New Roman" w:cs="Times New Roman"/>
        </w:rPr>
        <w:t>苏轼《东坡志林》</w:t>
      </w:r>
      <w:r>
        <w:rPr>
          <w:rFonts w:ascii="Times New Roman" w:eastAsia="仿宋_GB2312" w:hAnsi="Times New Roman" w:cs="Times New Roman"/>
        </w:rPr>
        <w:t>)</w:t>
      </w:r>
    </w:p>
    <w:p w:rsidR="00164E91" w:rsidRPr="00832360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左括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左括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左括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左括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21" r:href="rId33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右括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右括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右括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右括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43" type="#_x0000_t75" style="width:2.5pt;height:8.15pt">
            <v:imagedata r:id="rId23" r:href="rId34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832360">
        <w:rPr>
          <w:rFonts w:ascii="Times New Roman" w:eastAsia="仿宋_GB2312" w:hAnsi="Times New Roman" w:cs="Times New Roman"/>
        </w:rPr>
        <w:t>书契：指有文字记载。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下列对句中加点词的解释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然后</w:t>
      </w:r>
      <w:r w:rsidRPr="00B94C7A">
        <w:rPr>
          <w:rFonts w:ascii="Times New Roman" w:hAnsi="Times New Roman" w:cs="Times New Roman"/>
          <w:em w:val="underDot"/>
        </w:rPr>
        <w:t>属</w:t>
      </w:r>
      <w:r w:rsidRPr="00B94C7A">
        <w:rPr>
          <w:rFonts w:ascii="Times New Roman" w:hAnsi="Times New Roman" w:cs="Times New Roman"/>
        </w:rPr>
        <w:t>疏远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属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亲属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诸侯</w:t>
      </w:r>
      <w:r w:rsidRPr="00B94C7A">
        <w:rPr>
          <w:rFonts w:ascii="Times New Roman" w:hAnsi="Times New Roman" w:cs="Times New Roman"/>
          <w:em w:val="underDot"/>
        </w:rPr>
        <w:t>更</w:t>
      </w:r>
      <w:r w:rsidRPr="00B94C7A">
        <w:rPr>
          <w:rFonts w:ascii="Times New Roman" w:hAnsi="Times New Roman" w:cs="Times New Roman"/>
        </w:rPr>
        <w:t>相诛伐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更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交替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子房亦</w:t>
      </w:r>
      <w:r w:rsidRPr="00B94C7A">
        <w:rPr>
          <w:rFonts w:ascii="Times New Roman" w:hAnsi="Times New Roman" w:cs="Times New Roman"/>
          <w:em w:val="underDot"/>
        </w:rPr>
        <w:t>与</w:t>
      </w:r>
      <w:r w:rsidRPr="00B94C7A">
        <w:rPr>
          <w:rFonts w:ascii="Times New Roman" w:hAnsi="Times New Roman" w:cs="Times New Roman"/>
        </w:rPr>
        <w:t>焉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参与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不能</w:t>
      </w:r>
      <w:r w:rsidRPr="00B94C7A">
        <w:rPr>
          <w:rFonts w:ascii="Times New Roman" w:hAnsi="Times New Roman" w:cs="Times New Roman"/>
          <w:em w:val="underDot"/>
        </w:rPr>
        <w:t>易</w:t>
      </w:r>
      <w:r w:rsidRPr="00B94C7A">
        <w:rPr>
          <w:rFonts w:ascii="Times New Roman" w:hAnsi="Times New Roman" w:cs="Times New Roman"/>
        </w:rPr>
        <w:t>也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易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hAnsi="Times New Roman" w:cs="Times New Roman"/>
        </w:rPr>
        <w:t>交换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易：改变。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下列各组语句中加点词的意义和用法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  <w:em w:val="underDot"/>
        </w:rPr>
        <w:instrText>以</w:instrText>
      </w:r>
      <w:r w:rsidRPr="00B94C7A">
        <w:rPr>
          <w:rFonts w:ascii="Times New Roman" w:hAnsi="Times New Roman" w:cs="Times New Roman"/>
        </w:rPr>
        <w:instrText>有侯王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争必</w:instrText>
      </w:r>
      <w:r w:rsidRPr="00B94C7A">
        <w:rPr>
          <w:rFonts w:ascii="Times New Roman" w:hAnsi="Times New Roman" w:cs="Times New Roman"/>
          <w:em w:val="underDot"/>
        </w:rPr>
        <w:instrText>以</w:instrText>
      </w:r>
      <w:r w:rsidRPr="00B94C7A">
        <w:rPr>
          <w:rFonts w:ascii="Times New Roman" w:hAnsi="Times New Roman" w:cs="Times New Roman"/>
        </w:rPr>
        <w:instrText>利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三代</w:instrText>
      </w:r>
      <w:r w:rsidRPr="00B94C7A">
        <w:rPr>
          <w:rFonts w:ascii="Times New Roman" w:hAnsi="Times New Roman" w:cs="Times New Roman"/>
          <w:em w:val="underDot"/>
        </w:rPr>
        <w:instrText>之</w:instrText>
      </w:r>
      <w:r w:rsidRPr="00B94C7A">
        <w:rPr>
          <w:rFonts w:ascii="Times New Roman" w:hAnsi="Times New Roman" w:cs="Times New Roman"/>
        </w:rPr>
        <w:instrText>兴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知诸侯</w:instrText>
      </w:r>
      <w:r w:rsidRPr="00B94C7A">
        <w:rPr>
          <w:rFonts w:ascii="Times New Roman" w:hAnsi="Times New Roman" w:cs="Times New Roman"/>
          <w:em w:val="underDot"/>
        </w:rPr>
        <w:instrText>之</w:instrText>
      </w:r>
      <w:r w:rsidRPr="00B94C7A">
        <w:rPr>
          <w:rFonts w:ascii="Times New Roman" w:hAnsi="Times New Roman" w:cs="Times New Roman"/>
        </w:rPr>
        <w:instrText>不可复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  <w:em w:val="underDot"/>
        </w:rPr>
        <w:instrText>而</w:instrText>
      </w:r>
      <w:r w:rsidRPr="00B94C7A">
        <w:rPr>
          <w:rFonts w:ascii="Times New Roman" w:hAnsi="Times New Roman" w:cs="Times New Roman"/>
        </w:rPr>
        <w:instrText>学士大夫多非之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  <w:em w:val="underDot"/>
        </w:rPr>
        <w:instrText>而</w:instrText>
      </w:r>
      <w:r w:rsidRPr="00B94C7A">
        <w:rPr>
          <w:rFonts w:ascii="Times New Roman" w:hAnsi="Times New Roman" w:cs="Times New Roman"/>
        </w:rPr>
        <w:instrText>诸子之论废矣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B94C7A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B94C7A">
        <w:rPr>
          <w:rFonts w:ascii="Times New Roman" w:hAnsi="Times New Roman" w:cs="Times New Roman"/>
        </w:rPr>
        <w:instrText>袭封而争位</w:instrText>
      </w:r>
      <w:r w:rsidRPr="00B94C7A">
        <w:rPr>
          <w:rFonts w:ascii="Times New Roman" w:hAnsi="Times New Roman" w:cs="Times New Roman"/>
          <w:em w:val="underDot"/>
        </w:rPr>
        <w:instrText>者</w:instrText>
      </w:r>
      <w:r>
        <w:rPr>
          <w:rFonts w:ascii="Times New Roman" w:hAnsi="Times New Roman" w:cs="Times New Roman"/>
        </w:rPr>
        <w:instrText>,</w:instrText>
      </w:r>
      <w:r w:rsidRPr="00B94C7A">
        <w:rPr>
          <w:rFonts w:ascii="Times New Roman" w:hAnsi="Times New Roman" w:cs="Times New Roman"/>
        </w:rPr>
        <w:instrText>君臣父子相贼虐</w:instrText>
      </w:r>
      <w:r w:rsidRPr="00B94C7A">
        <w:rPr>
          <w:rFonts w:ascii="Times New Roman" w:hAnsi="Times New Roman" w:cs="Times New Roman"/>
          <w:em w:val="underDot"/>
        </w:rPr>
        <w:instrText>者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C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C</w:t>
      </w:r>
      <w:r w:rsidRPr="00B94C7A">
        <w:rPr>
          <w:rFonts w:ascii="Times New Roman" w:eastAsia="仿宋_GB2312" w:hAnsi="Times New Roman" w:cs="Times New Roman"/>
        </w:rPr>
        <w:t>项连词，表转折</w:t>
      </w:r>
      <w:r w:rsidRPr="00B94C7A">
        <w:rPr>
          <w:rFonts w:ascii="Times New Roman" w:eastAsia="仿宋_GB2312" w:hAnsi="Times New Roman" w:cs="Times New Roman"/>
        </w:rPr>
        <w:t>/</w:t>
      </w:r>
      <w:r w:rsidRPr="00B94C7A">
        <w:rPr>
          <w:rFonts w:ascii="Times New Roman" w:eastAsia="仿宋_GB2312" w:hAnsi="Times New Roman" w:cs="Times New Roman"/>
        </w:rPr>
        <w:t>连词，表承接。</w:t>
      </w:r>
      <w:r w:rsidRPr="00B94C7A">
        <w:rPr>
          <w:rFonts w:ascii="Times New Roman" w:eastAsia="仿宋_GB2312" w:hAnsi="Times New Roman" w:cs="Times New Roman"/>
        </w:rPr>
        <w:t>A</w:t>
      </w:r>
      <w:r w:rsidRPr="00B94C7A">
        <w:rPr>
          <w:rFonts w:ascii="Times New Roman" w:eastAsia="仿宋_GB2312" w:hAnsi="Times New Roman" w:cs="Times New Roman"/>
        </w:rPr>
        <w:t>项都是介词，因为。</w:t>
      </w:r>
      <w:r w:rsidRPr="00B94C7A">
        <w:rPr>
          <w:rFonts w:ascii="Times New Roman" w:eastAsia="仿宋_GB2312" w:hAnsi="Times New Roman" w:cs="Times New Roman"/>
        </w:rPr>
        <w:t>B</w:t>
      </w:r>
      <w:r w:rsidRPr="00B94C7A">
        <w:rPr>
          <w:rFonts w:ascii="Times New Roman" w:eastAsia="仿宋_GB2312" w:hAnsi="Times New Roman" w:cs="Times New Roman"/>
        </w:rPr>
        <w:t>项都是助词，用于主谓之间。</w:t>
      </w:r>
      <w:r w:rsidRPr="00B94C7A">
        <w:rPr>
          <w:rFonts w:ascii="Times New Roman" w:eastAsia="仿宋_GB2312" w:hAnsi="Times New Roman" w:cs="Times New Roman"/>
        </w:rPr>
        <w:t>D</w:t>
      </w:r>
      <w:r w:rsidRPr="00B94C7A">
        <w:rPr>
          <w:rFonts w:ascii="Times New Roman" w:eastAsia="仿宋_GB2312" w:hAnsi="Times New Roman" w:cs="Times New Roman"/>
        </w:rPr>
        <w:t>项都是代词，</w:t>
      </w:r>
      <w:r w:rsidRPr="00B94C7A">
        <w:rPr>
          <w:rFonts w:hAnsi="宋体" w:cs="Times New Roman"/>
        </w:rPr>
        <w:t>“……</w:t>
      </w:r>
      <w:r w:rsidRPr="00B94C7A">
        <w:rPr>
          <w:rFonts w:ascii="Times New Roman" w:eastAsia="仿宋_GB2312" w:hAnsi="Times New Roman" w:cs="Times New Roman"/>
        </w:rPr>
        <w:t>的人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。</w:t>
      </w:r>
    </w:p>
    <w:p w:rsidR="00085158" w:rsidRDefault="00085158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下列对文中语句的理解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请立诸子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请立各位皇子为诸侯王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诸子功臣以公赋税重赏赐之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诸皇子和功臣们皆封侯并用国家的赋税重赏他们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君之虽欲罢侯置守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可得乎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君主即使想要废除封侯的制度设置郡守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能行得通吗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封建非圣人意也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势也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分封诸侯的制度不是圣人的本意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而是时势使然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B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皆封侯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理解错误，原文中没有和这一理解相对应的信息。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将下面的句子译为现代汉语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时非圣人之所能为也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能不失时而已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94C7A">
        <w:rPr>
          <w:rFonts w:ascii="Times New Roman" w:eastAsia="楷体_GB2312" w:hAnsi="Times New Roman" w:cs="Times New Roman"/>
          <w:u w:val="single"/>
        </w:rPr>
        <w:t>时势不是圣人所能造就的，圣人能把握时势，不违背时势罢了。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94C7A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94C7A">
        <w:rPr>
          <w:rFonts w:ascii="Times New Roman" w:hAnsi="Times New Roman" w:cs="Times New Roman"/>
        </w:rPr>
        <w:t>自三代圣人以礼乐教化天下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至刑措不用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然终不能已篡弑之祸</w:t>
      </w:r>
      <w:r>
        <w:rPr>
          <w:rFonts w:ascii="Times New Roman" w:hAnsi="Times New Roman" w:cs="Times New Roman"/>
        </w:rPr>
        <w:t>。</w:t>
      </w:r>
    </w:p>
    <w:p w:rsidR="00164E91" w:rsidRPr="00832360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  <w:u w:val="single"/>
        </w:rPr>
      </w:pPr>
      <w:r w:rsidRPr="00B94C7A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eastAsia="楷体_GB2312" w:hAnsi="Times New Roman" w:cs="Times New Roman"/>
          <w:u w:val="single"/>
        </w:rPr>
        <w:t>自夏商周起圣人用礼乐教化天下，曾经达到了刑罚可以搁置不用的程度，但是最终不能终止篡位弑君的祸患。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eastAsia="仿宋_GB2312" w:hAnsi="Times New Roman" w:cs="Times New Roman"/>
        </w:rPr>
        <w:t>涉及词类活用、判断句、一词多义。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时：时势。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非</w:t>
      </w:r>
      <w:r w:rsidRPr="00B94C7A">
        <w:rPr>
          <w:rFonts w:hAnsi="宋体" w:cs="Times New Roman"/>
        </w:rPr>
        <w:t>……</w:t>
      </w:r>
      <w:r w:rsidRPr="00B94C7A">
        <w:rPr>
          <w:rFonts w:ascii="Times New Roman" w:eastAsia="仿宋_GB2312" w:hAnsi="Times New Roman" w:cs="Times New Roman"/>
        </w:rPr>
        <w:t>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表否定判断。为：创造，造就。失：违背。而已：罢了。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以：介词，用。至：达到</w:t>
      </w:r>
      <w:r w:rsidRPr="00B94C7A">
        <w:rPr>
          <w:rFonts w:hAnsi="宋体" w:cs="Times New Roman"/>
        </w:rPr>
        <w:t>……</w:t>
      </w:r>
      <w:r w:rsidRPr="00B94C7A">
        <w:rPr>
          <w:rFonts w:ascii="Times New Roman" w:eastAsia="仿宋_GB2312" w:hAnsi="Times New Roman" w:cs="Times New Roman"/>
        </w:rPr>
        <w:t>地步</w:t>
      </w:r>
      <w:r>
        <w:rPr>
          <w:rFonts w:ascii="Times New Roman" w:eastAsia="仿宋_GB2312" w:hAnsi="Times New Roman" w:cs="Times New Roman"/>
        </w:rPr>
        <w:t>(</w:t>
      </w:r>
      <w:r w:rsidRPr="00B94C7A">
        <w:rPr>
          <w:rFonts w:ascii="Times New Roman" w:eastAsia="仿宋_GB2312" w:hAnsi="Times New Roman" w:cs="Times New Roman"/>
        </w:rPr>
        <w:t>程度</w:t>
      </w:r>
      <w:r>
        <w:rPr>
          <w:rFonts w:ascii="Times New Roman" w:eastAsia="仿宋_GB2312" w:hAnsi="Times New Roman" w:cs="Times New Roman"/>
        </w:rPr>
        <w:t>)</w:t>
      </w:r>
      <w:r w:rsidRPr="00B94C7A">
        <w:rPr>
          <w:rFonts w:ascii="Times New Roman" w:eastAsia="仿宋_GB2312" w:hAnsi="Times New Roman" w:cs="Times New Roman"/>
        </w:rPr>
        <w:t>。刑：刑罚。措：搁置，安放。篡：篡位。弑：臣杀君。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下列对文意的理解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文题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秦废封建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hAnsi="Times New Roman" w:cs="Times New Roman"/>
        </w:rPr>
        <w:t>意指秦王朝建立后废除了三代以来分封诸侯的国家制度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始皇不急于说出己见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而让群臣议论丞相的谏言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群臣多赞成丞相的意见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廷尉李斯深谙时移世变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以史为鉴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力排众议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反对恢复分封诸侯的制度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苏东坡学养深厚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纵论古今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鞭辟入里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指出了分封制和郡县制各有优劣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D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指出了分封制和郡县制各有优劣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说法错误，应该是指出了分封制的弊端和郡县制的势在必行。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.</w:t>
      </w:r>
      <w:r w:rsidRPr="00B94C7A">
        <w:rPr>
          <w:rFonts w:ascii="Times New Roman" w:hAnsi="Times New Roman" w:cs="Times New Roman"/>
        </w:rPr>
        <w:t>第三段末句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故柳宗元曰</w:t>
      </w:r>
      <w:r>
        <w:rPr>
          <w:rFonts w:ascii="Times New Roman" w:hAnsi="Times New Roman" w:cs="Times New Roman"/>
        </w:rPr>
        <w:t>：</w:t>
      </w:r>
      <w:r w:rsidRPr="00B94C7A">
        <w:rPr>
          <w:rFonts w:hAnsi="宋体" w:cs="Times New Roman"/>
        </w:rPr>
        <w:t>‘</w:t>
      </w:r>
      <w:r w:rsidRPr="00B94C7A">
        <w:rPr>
          <w:rFonts w:ascii="Times New Roman" w:hAnsi="Times New Roman" w:cs="Times New Roman"/>
        </w:rPr>
        <w:t>封建非圣人意也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势也</w:t>
      </w:r>
      <w:r w:rsidRPr="00B94C7A">
        <w:rPr>
          <w:rFonts w:hAnsi="宋体" w:cs="Times New Roman"/>
        </w:rPr>
        <w:t>’”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这是作者借柳宗元的话做出的判断</w:t>
      </w:r>
      <w:r>
        <w:rPr>
          <w:rFonts w:ascii="Times New Roman" w:hAnsi="Times New Roman" w:cs="Times New Roman"/>
        </w:rPr>
        <w:t>。</w:t>
      </w:r>
      <w:r w:rsidRPr="00B94C7A">
        <w:rPr>
          <w:rFonts w:ascii="Times New Roman" w:hAnsi="Times New Roman" w:cs="Times New Roman"/>
        </w:rPr>
        <w:t>请用自己的话具体说明作者做出这个判断的直接依据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832360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ascii="Times New Roman" w:hAnsi="Times New Roman" w:cs="Times New Roman"/>
        </w:rPr>
        <w:t>汉高帝和张子房是反对分封诸侯的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但是迫于形势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不得不封韩信等人为诸侯王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所以说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hAnsi="Times New Roman" w:cs="Times New Roman"/>
        </w:rPr>
        <w:t>封建非圣人意也</w:t>
      </w:r>
      <w:r>
        <w:rPr>
          <w:rFonts w:ascii="Times New Roman" w:hAnsi="Times New Roman" w:cs="Times New Roman"/>
        </w:rPr>
        <w:t>，</w:t>
      </w:r>
      <w:r w:rsidRPr="00B94C7A">
        <w:rPr>
          <w:rFonts w:ascii="Times New Roman" w:hAnsi="Times New Roman" w:cs="Times New Roman"/>
        </w:rPr>
        <w:t>势也</w:t>
      </w:r>
      <w:r w:rsidRPr="00B94C7A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B94C7A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直接依据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，即得出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封建非圣人意也，势也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这一论点的论据，找出这一论据，即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仿宋_GB2312" w:hAnsi="Times New Roman" w:cs="Times New Roman"/>
        </w:rPr>
        <w:t>汉高帝欲立六国后</w:t>
      </w:r>
      <w:r w:rsidRPr="00B94C7A">
        <w:rPr>
          <w:rFonts w:hAnsi="宋体" w:cs="Times New Roman"/>
        </w:rPr>
        <w:t>……</w:t>
      </w:r>
      <w:r w:rsidRPr="00B94C7A">
        <w:rPr>
          <w:rFonts w:ascii="Times New Roman" w:eastAsia="仿宋_GB2312" w:hAnsi="Times New Roman" w:cs="Times New Roman"/>
        </w:rPr>
        <w:t>子房亦与焉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仿宋_GB2312" w:hAnsi="Times New Roman" w:cs="Times New Roman"/>
        </w:rPr>
        <w:t>，对其进行翻译和简要提炼即可得出答案。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左括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左括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左括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左括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44" type="#_x0000_t75" style="width:2.5pt;height:8.15pt">
            <v:imagedata r:id="rId21" r:href="rId35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94C7A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C4474D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C4474D">
        <w:rPr>
          <w:rFonts w:ascii="Times New Roman" w:eastAsia="黑体" w:hAnsi="Times New Roman" w:cs="Times New Roman" w:hint="eastAsia"/>
        </w:rPr>
        <w:instrText>一轮前同步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粤教唐宋散文选读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语文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粤教版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唐宋散文选读</w:instrText>
      </w:r>
      <w:r w:rsidR="00C4474D">
        <w:rPr>
          <w:rFonts w:ascii="Times New Roman" w:eastAsia="黑体" w:hAnsi="Times New Roman" w:cs="Times New Roman" w:hint="eastAsia"/>
        </w:rPr>
        <w:instrText xml:space="preserve"> </w:instrText>
      </w:r>
      <w:r w:rsidR="00C4474D">
        <w:rPr>
          <w:rFonts w:ascii="Times New Roman" w:eastAsia="黑体" w:hAnsi="Times New Roman" w:cs="Times New Roman" w:hint="eastAsia"/>
        </w:rPr>
        <w:instrText>打包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全书完整的</w:instrText>
      </w:r>
      <w:r w:rsidR="00C4474D">
        <w:rPr>
          <w:rFonts w:ascii="Times New Roman" w:eastAsia="黑体" w:hAnsi="Times New Roman" w:cs="Times New Roman" w:hint="eastAsia"/>
        </w:rPr>
        <w:instrText>Word</w:instrText>
      </w:r>
      <w:r w:rsidR="00C4474D">
        <w:rPr>
          <w:rFonts w:ascii="Times New Roman" w:eastAsia="黑体" w:hAnsi="Times New Roman" w:cs="Times New Roman" w:hint="eastAsia"/>
        </w:rPr>
        <w:instrText>版文档</w:instrText>
      </w:r>
      <w:r w:rsidR="00C4474D">
        <w:rPr>
          <w:rFonts w:ascii="Times New Roman" w:eastAsia="黑体" w:hAnsi="Times New Roman" w:cs="Times New Roman" w:hint="eastAsia"/>
        </w:rPr>
        <w:instrText>\\</w:instrText>
      </w:r>
      <w:r w:rsidR="00C4474D">
        <w:rPr>
          <w:rFonts w:ascii="Times New Roman" w:eastAsia="黑体" w:hAnsi="Times New Roman" w:cs="Times New Roman" w:hint="eastAsia"/>
        </w:rPr>
        <w:instrText>右括</w:instrText>
      </w:r>
      <w:r w:rsidR="00C4474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B6031F">
        <w:rPr>
          <w:rFonts w:ascii="Times New Roman" w:eastAsia="黑体" w:hAnsi="Times New Roman" w:cs="Times New Roman"/>
        </w:rPr>
        <w:fldChar w:fldCharType="begin"/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INCLUDEPICTURE  "F:\\2019\\</w:instrText>
      </w:r>
      <w:r w:rsidR="00B6031F">
        <w:rPr>
          <w:rFonts w:ascii="Times New Roman" w:eastAsia="黑体" w:hAnsi="Times New Roman" w:cs="Times New Roman" w:hint="eastAsia"/>
        </w:rPr>
        <w:instrText>一轮前同步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粤教唐宋散文选读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语文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粤教版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唐宋散文选读</w:instrText>
      </w:r>
      <w:r w:rsidR="00B6031F">
        <w:rPr>
          <w:rFonts w:ascii="Times New Roman" w:eastAsia="黑体" w:hAnsi="Times New Roman" w:cs="Times New Roman" w:hint="eastAsia"/>
        </w:rPr>
        <w:instrText xml:space="preserve"> </w:instrText>
      </w:r>
      <w:r w:rsidR="00B6031F">
        <w:rPr>
          <w:rFonts w:ascii="Times New Roman" w:eastAsia="黑体" w:hAnsi="Times New Roman" w:cs="Times New Roman" w:hint="eastAsia"/>
        </w:rPr>
        <w:instrText>打包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全书完整的</w:instrText>
      </w:r>
      <w:r w:rsidR="00B6031F">
        <w:rPr>
          <w:rFonts w:ascii="Times New Roman" w:eastAsia="黑体" w:hAnsi="Times New Roman" w:cs="Times New Roman" w:hint="eastAsia"/>
        </w:rPr>
        <w:instrText>Word</w:instrText>
      </w:r>
      <w:r w:rsidR="00B6031F">
        <w:rPr>
          <w:rFonts w:ascii="Times New Roman" w:eastAsia="黑体" w:hAnsi="Times New Roman" w:cs="Times New Roman" w:hint="eastAsia"/>
        </w:rPr>
        <w:instrText>版文档</w:instrText>
      </w:r>
      <w:r w:rsidR="00B6031F">
        <w:rPr>
          <w:rFonts w:ascii="Times New Roman" w:eastAsia="黑体" w:hAnsi="Times New Roman" w:cs="Times New Roman" w:hint="eastAsia"/>
        </w:rPr>
        <w:instrText>\\</w:instrText>
      </w:r>
      <w:r w:rsidR="00B6031F">
        <w:rPr>
          <w:rFonts w:ascii="Times New Roman" w:eastAsia="黑体" w:hAnsi="Times New Roman" w:cs="Times New Roman" w:hint="eastAsia"/>
        </w:rPr>
        <w:instrText>右括</w:instrText>
      </w:r>
      <w:r w:rsidR="00B6031F">
        <w:rPr>
          <w:rFonts w:ascii="Times New Roman" w:eastAsia="黑体" w:hAnsi="Times New Roman" w:cs="Times New Roman" w:hint="eastAsia"/>
        </w:rPr>
        <w:instrText>.TIF" \* MERGEFORMATINET</w:instrText>
      </w:r>
      <w:r w:rsidR="00B6031F">
        <w:rPr>
          <w:rFonts w:ascii="Times New Roman" w:eastAsia="黑体" w:hAnsi="Times New Roman" w:cs="Times New Roman"/>
        </w:rPr>
        <w:instrText xml:space="preserve"> </w:instrText>
      </w:r>
      <w:r w:rsidR="00B6031F">
        <w:rPr>
          <w:rFonts w:ascii="Times New Roman" w:eastAsia="黑体" w:hAnsi="Times New Roman" w:cs="Times New Roman"/>
        </w:rPr>
        <w:fldChar w:fldCharType="separate"/>
      </w:r>
      <w:r w:rsidR="00504112">
        <w:rPr>
          <w:rFonts w:ascii="Times New Roman" w:eastAsia="黑体" w:hAnsi="Times New Roman" w:cs="Times New Roman"/>
        </w:rPr>
        <w:fldChar w:fldCharType="begin"/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INCLUDEPICTURE  "\\\\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李笑影</w:instrText>
      </w:r>
      <w:r w:rsidR="00504112">
        <w:rPr>
          <w:rFonts w:ascii="Times New Roman" w:eastAsia="黑体" w:hAnsi="Times New Roman" w:cs="Times New Roman" w:hint="eastAsia"/>
        </w:rPr>
        <w:instrText>\\2019\\</w:instrText>
      </w:r>
      <w:r w:rsidR="00504112">
        <w:rPr>
          <w:rFonts w:ascii="Times New Roman" w:eastAsia="黑体" w:hAnsi="Times New Roman" w:cs="Times New Roman" w:hint="eastAsia"/>
        </w:rPr>
        <w:instrText>一轮前同步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粤教唐宋散文选读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语文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粤教版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唐宋散文选读</w:instrText>
      </w:r>
      <w:r w:rsidR="00504112">
        <w:rPr>
          <w:rFonts w:ascii="Times New Roman" w:eastAsia="黑体" w:hAnsi="Times New Roman" w:cs="Times New Roman" w:hint="eastAsia"/>
        </w:rPr>
        <w:instrText xml:space="preserve"> </w:instrText>
      </w:r>
      <w:r w:rsidR="00504112">
        <w:rPr>
          <w:rFonts w:ascii="Times New Roman" w:eastAsia="黑体" w:hAnsi="Times New Roman" w:cs="Times New Roman" w:hint="eastAsia"/>
        </w:rPr>
        <w:instrText>打包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全书完整的</w:instrText>
      </w:r>
      <w:r w:rsidR="00504112">
        <w:rPr>
          <w:rFonts w:ascii="Times New Roman" w:eastAsia="黑体" w:hAnsi="Times New Roman" w:cs="Times New Roman" w:hint="eastAsia"/>
        </w:rPr>
        <w:instrText>Word</w:instrText>
      </w:r>
      <w:r w:rsidR="00504112">
        <w:rPr>
          <w:rFonts w:ascii="Times New Roman" w:eastAsia="黑体" w:hAnsi="Times New Roman" w:cs="Times New Roman" w:hint="eastAsia"/>
        </w:rPr>
        <w:instrText>版文档</w:instrText>
      </w:r>
      <w:r w:rsidR="00504112">
        <w:rPr>
          <w:rFonts w:ascii="Times New Roman" w:eastAsia="黑体" w:hAnsi="Times New Roman" w:cs="Times New Roman" w:hint="eastAsia"/>
        </w:rPr>
        <w:instrText>\\</w:instrText>
      </w:r>
      <w:r w:rsidR="00504112">
        <w:rPr>
          <w:rFonts w:ascii="Times New Roman" w:eastAsia="黑体" w:hAnsi="Times New Roman" w:cs="Times New Roman" w:hint="eastAsia"/>
        </w:rPr>
        <w:instrText>右括</w:instrText>
      </w:r>
      <w:r w:rsidR="00504112">
        <w:rPr>
          <w:rFonts w:ascii="Times New Roman" w:eastAsia="黑体" w:hAnsi="Times New Roman" w:cs="Times New Roman" w:hint="eastAsia"/>
        </w:rPr>
        <w:instrText>.TIF" \* MERGEFORMATINET</w:instrText>
      </w:r>
      <w:r w:rsidR="00504112">
        <w:rPr>
          <w:rFonts w:ascii="Times New Roman" w:eastAsia="黑体" w:hAnsi="Times New Roman" w:cs="Times New Roman"/>
        </w:rPr>
        <w:instrText xml:space="preserve"> </w:instrText>
      </w:r>
      <w:r w:rsidR="00504112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fldChar w:fldCharType="begin"/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INCLUDEPICTURE  "\\\\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李笑影</w:instrText>
      </w:r>
      <w:r w:rsidR="00A1304E">
        <w:rPr>
          <w:rFonts w:ascii="Times New Roman" w:eastAsia="黑体" w:hAnsi="Times New Roman" w:cs="Times New Roman" w:hint="eastAsia"/>
        </w:rPr>
        <w:instrText>\\2019\\</w:instrText>
      </w:r>
      <w:r w:rsidR="00A1304E">
        <w:rPr>
          <w:rFonts w:ascii="Times New Roman" w:eastAsia="黑体" w:hAnsi="Times New Roman" w:cs="Times New Roman" w:hint="eastAsia"/>
        </w:rPr>
        <w:instrText>一轮前同步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粤教唐宋散文选读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语文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粤教版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唐宋散文选读</w:instrText>
      </w:r>
      <w:r w:rsidR="00A1304E">
        <w:rPr>
          <w:rFonts w:ascii="Times New Roman" w:eastAsia="黑体" w:hAnsi="Times New Roman" w:cs="Times New Roman" w:hint="eastAsia"/>
        </w:rPr>
        <w:instrText xml:space="preserve"> </w:instrText>
      </w:r>
      <w:r w:rsidR="00A1304E">
        <w:rPr>
          <w:rFonts w:ascii="Times New Roman" w:eastAsia="黑体" w:hAnsi="Times New Roman" w:cs="Times New Roman" w:hint="eastAsia"/>
        </w:rPr>
        <w:instrText>打包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全书完整的</w:instrText>
      </w:r>
      <w:r w:rsidR="00A1304E">
        <w:rPr>
          <w:rFonts w:ascii="Times New Roman" w:eastAsia="黑体" w:hAnsi="Times New Roman" w:cs="Times New Roman" w:hint="eastAsia"/>
        </w:rPr>
        <w:instrText>Word</w:instrText>
      </w:r>
      <w:r w:rsidR="00A1304E">
        <w:rPr>
          <w:rFonts w:ascii="Times New Roman" w:eastAsia="黑体" w:hAnsi="Times New Roman" w:cs="Times New Roman" w:hint="eastAsia"/>
        </w:rPr>
        <w:instrText>版文档</w:instrText>
      </w:r>
      <w:r w:rsidR="00A1304E">
        <w:rPr>
          <w:rFonts w:ascii="Times New Roman" w:eastAsia="黑体" w:hAnsi="Times New Roman" w:cs="Times New Roman" w:hint="eastAsia"/>
        </w:rPr>
        <w:instrText>\\</w:instrText>
      </w:r>
      <w:r w:rsidR="00A1304E">
        <w:rPr>
          <w:rFonts w:ascii="Times New Roman" w:eastAsia="黑体" w:hAnsi="Times New Roman" w:cs="Times New Roman" w:hint="eastAsia"/>
        </w:rPr>
        <w:instrText>右括</w:instrText>
      </w:r>
      <w:r w:rsidR="00A1304E">
        <w:rPr>
          <w:rFonts w:ascii="Times New Roman" w:eastAsia="黑体" w:hAnsi="Times New Roman" w:cs="Times New Roman" w:hint="eastAsia"/>
        </w:rPr>
        <w:instrText>.TIF" \* MERGEFORMATINET</w:instrText>
      </w:r>
      <w:r w:rsidR="00A1304E">
        <w:rPr>
          <w:rFonts w:ascii="Times New Roman" w:eastAsia="黑体" w:hAnsi="Times New Roman" w:cs="Times New Roman"/>
        </w:rPr>
        <w:instrText xml:space="preserve"> </w:instrText>
      </w:r>
      <w:r w:rsidR="00A1304E">
        <w:rPr>
          <w:rFonts w:ascii="Times New Roman" w:eastAsia="黑体" w:hAnsi="Times New Roman" w:cs="Times New Roman"/>
        </w:rPr>
        <w:fldChar w:fldCharType="separate"/>
      </w:r>
      <w:r w:rsidR="00A1304E">
        <w:rPr>
          <w:rFonts w:ascii="Times New Roman" w:eastAsia="黑体" w:hAnsi="Times New Roman" w:cs="Times New Roman"/>
        </w:rPr>
        <w:pict>
          <v:shape id="_x0000_i1045" type="#_x0000_t75" style="width:2.5pt;height:8.15pt">
            <v:imagedata r:id="rId23" r:href="rId36"/>
          </v:shape>
        </w:pict>
      </w:r>
      <w:r w:rsidR="00A1304E">
        <w:rPr>
          <w:rFonts w:ascii="Times New Roman" w:eastAsia="黑体" w:hAnsi="Times New Roman" w:cs="Times New Roman"/>
        </w:rPr>
        <w:fldChar w:fldCharType="end"/>
      </w:r>
      <w:r w:rsidR="00504112">
        <w:rPr>
          <w:rFonts w:ascii="Times New Roman" w:eastAsia="黑体" w:hAnsi="Times New Roman" w:cs="Times New Roman"/>
        </w:rPr>
        <w:fldChar w:fldCharType="end"/>
      </w:r>
      <w:r w:rsidR="00B6031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秦王朝刚刚吞并天下，丞相王绾等人进言说：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燕国、齐国、楚国地方偏远，不设置诸侯王无法镇守，请立各位皇子为诸侯王。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秦始皇把这个建议下交给群臣商议，大臣们都认为这样做合适。廷尉李斯说：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周文王、周武王所分封的子弟及同姓亲属很多，可是后来他们的后代亲属关系逐渐疏远了，像仇人一样互相攻击，诸侯之间相互征伐，周天子无法阻止。如今天下依赖陛下神灵之威获得统一，都划分成了郡县，诸皇子和功臣们用国家的赋税重赏他们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这样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很容易控制。天下人没有异心，这是让国家安定的策略，设置诸侯不利于管理天下。</w:t>
      </w:r>
      <w:r w:rsidRPr="00B94C7A">
        <w:rPr>
          <w:rFonts w:hAnsi="宋体" w:cs="Times New Roman"/>
        </w:rPr>
        <w:t>”</w:t>
      </w:r>
      <w:r w:rsidRPr="00B94C7A">
        <w:rPr>
          <w:rFonts w:ascii="Times New Roman" w:eastAsia="楷体_GB2312" w:hAnsi="Times New Roman" w:cs="Times New Roman"/>
        </w:rPr>
        <w:t>秦始皇说：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天下人都苦于战争无止无休，因为有那些诸侯王。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依仗祖宗神灵刚刚安定了天下，再设立诸侯国，这是建立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对立的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军队，想求得天下安宁太平，难道不困难吗！廷尉的建议很对。</w:t>
      </w:r>
      <w:r w:rsidRPr="00B94C7A"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秦始皇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把天下分为三十六个郡，每个郡设置守、尉、监。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苏轼说：圣人不能造就时势，也不错失时势。时势不是圣人所能造就的，圣人能把握时势，不违背时势罢了。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夏、商、周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三代兴盛的时候，诸侯没有罪过不能剥夺爵位，因此君主即使想要废除封侯的制度设置郡守，能行得通吗？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这就是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所说的不能造就时势。周王朝衰弱，诸侯互相吞并，齐、晋、秦、楚的国土都方圆千余里，他们的力量足够用来分封诸侯、树立屏障。到了七国都称了王，做天子做的事，然而始终没有分封诸侯。已经很久了，世人畏惧诸侯的祸患，不只李斯、秦始皇知道这种情况。</w:t>
      </w:r>
    </w:p>
    <w:p w:rsid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秦始皇吞并天下之后，划分郡县，设置郡县的官吏，按道理应该这样，就像冬天穿皮裘衣服夏天穿葛布衣服一样，时势应该这样，不是某个人自己的智慧和独有的见解，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这就是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所说的不错失时势，但是求学的人、士大夫大多不赞同。汉高帝想封六国的后人，张子房认为不能这样做，李斯的见解跟张子房没有不同。高帝听了张子房的言论，知道诸侯不能恢复，这是非常明显的了。然而最终还是分封了韩信、彭越、英布、卢绾，</w:t>
      </w:r>
      <w:r>
        <w:rPr>
          <w:rFonts w:ascii="Times New Roman" w:eastAsia="楷体_GB2312" w:hAnsi="Times New Roman" w:cs="Times New Roman"/>
        </w:rPr>
        <w:t>(</w:t>
      </w:r>
      <w:r w:rsidRPr="00B94C7A">
        <w:rPr>
          <w:rFonts w:ascii="Times New Roman" w:eastAsia="楷体_GB2312" w:hAnsi="Times New Roman" w:cs="Times New Roman"/>
        </w:rPr>
        <w:t>这件事</w:t>
      </w:r>
      <w:r>
        <w:rPr>
          <w:rFonts w:ascii="Times New Roman" w:eastAsia="楷体_GB2312" w:hAnsi="Times New Roman" w:cs="Times New Roman"/>
        </w:rPr>
        <w:t>)</w:t>
      </w:r>
      <w:r w:rsidRPr="00B94C7A">
        <w:rPr>
          <w:rFonts w:ascii="Times New Roman" w:eastAsia="楷体_GB2312" w:hAnsi="Times New Roman" w:cs="Times New Roman"/>
        </w:rPr>
        <w:t>不只是高帝所为，张子房也参与了。所以柳宗元说：</w:t>
      </w:r>
      <w:r w:rsidRPr="00B94C7A">
        <w:rPr>
          <w:rFonts w:hAnsi="宋体" w:cs="Times New Roman"/>
        </w:rPr>
        <w:t>“</w:t>
      </w:r>
      <w:r w:rsidRPr="00B94C7A">
        <w:rPr>
          <w:rFonts w:ascii="Times New Roman" w:eastAsia="楷体_GB2312" w:hAnsi="Times New Roman" w:cs="Times New Roman"/>
        </w:rPr>
        <w:t>分封诸侯的制度不是圣人的本意，而是时势使然。</w:t>
      </w:r>
      <w:r w:rsidRPr="00B94C7A">
        <w:rPr>
          <w:rFonts w:hAnsi="宋体" w:cs="Times New Roman"/>
        </w:rPr>
        <w:t>”</w:t>
      </w:r>
    </w:p>
    <w:p w:rsidR="00155AF9" w:rsidRPr="00164E91" w:rsidRDefault="00164E91" w:rsidP="00164E9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94C7A">
        <w:rPr>
          <w:rFonts w:ascii="Times New Roman" w:eastAsia="楷体_GB2312" w:hAnsi="Times New Roman" w:cs="Times New Roman"/>
        </w:rPr>
        <w:t>从前议论分封诸侯制度的人很多，柳宗元的言论出来后，其他人的言论就都被废弃了，即使是圣人再世，也不能改变了。所以我采用他的说法而又增补了一些，说：凡是有血气之人必会争夺，争夺必定是因为利益，而利益没有比分封诸侯再大的了。分封诸侯，是争夺的源头、祸乱的开端。从有文字记载以来，臣子杀害他的国君，儿子杀害他的父亲，父子兄弟互相杀害，有不是因为继承和封赏而争权夺位的人吗？自夏商周起圣人用礼乐教化天下，曾经达到了刑罚可以搁置不用的程度，但是最终不能终止篡位弑君的祸患。从汉朝以来，互相残害的君臣父子，都是诸侯的子孙；其余卿大夫不能世袭的人，大概不曾有过这种情况。近代以来不再有分封诸侯的制度，所以这种祸患几乎断绝。仁人君子，难道忍心再让这种祸患</w:t>
      </w:r>
      <w:r w:rsidRPr="00B94C7A">
        <w:rPr>
          <w:rFonts w:ascii="Times New Roman" w:eastAsia="楷体_GB2312" w:hAnsi="Times New Roman" w:cs="Times New Roman"/>
        </w:rPr>
        <w:lastRenderedPageBreak/>
        <w:t>开始吗？所以我认为李斯、秦始皇的见解，柳宗元的言论，应当成为后世的法则。</w:t>
      </w:r>
    </w:p>
    <w:sectPr w:rsidR="00155AF9" w:rsidRPr="00164E91" w:rsidSect="00816C3E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31F" w:rsidRDefault="00B6031F" w:rsidP="00941299">
      <w:r>
        <w:separator/>
      </w:r>
    </w:p>
  </w:endnote>
  <w:endnote w:type="continuationSeparator" w:id="0">
    <w:p w:rsidR="00B6031F" w:rsidRDefault="00B6031F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4E" w:rsidRDefault="00A1304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4E" w:rsidRPr="00A1304E" w:rsidRDefault="00A1304E" w:rsidP="00A1304E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7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4E" w:rsidRDefault="00A130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31F" w:rsidRDefault="00B6031F" w:rsidP="00941299">
      <w:r>
        <w:separator/>
      </w:r>
    </w:p>
  </w:footnote>
  <w:footnote w:type="continuationSeparator" w:id="0">
    <w:p w:rsidR="00B6031F" w:rsidRDefault="00B6031F" w:rsidP="0094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4E" w:rsidRDefault="00A1304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4E" w:rsidRPr="00A1304E" w:rsidRDefault="00A1304E" w:rsidP="00A1304E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04E" w:rsidRDefault="00A1304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085158"/>
    <w:rsid w:val="00155AF9"/>
    <w:rsid w:val="00164E91"/>
    <w:rsid w:val="001741CC"/>
    <w:rsid w:val="001C7BEC"/>
    <w:rsid w:val="003C648A"/>
    <w:rsid w:val="00504112"/>
    <w:rsid w:val="00560EF6"/>
    <w:rsid w:val="005E1650"/>
    <w:rsid w:val="00647F09"/>
    <w:rsid w:val="006B2A50"/>
    <w:rsid w:val="007B4204"/>
    <w:rsid w:val="007E2D6A"/>
    <w:rsid w:val="00816C3E"/>
    <w:rsid w:val="00823CB7"/>
    <w:rsid w:val="00836E0D"/>
    <w:rsid w:val="00941299"/>
    <w:rsid w:val="0099005E"/>
    <w:rsid w:val="00A1304E"/>
    <w:rsid w:val="00AA149C"/>
    <w:rsid w:val="00B6031F"/>
    <w:rsid w:val="00BB3F1D"/>
    <w:rsid w:val="00C204D9"/>
    <w:rsid w:val="00C4474D"/>
    <w:rsid w:val="00D0022D"/>
    <w:rsid w:val="00E61AD0"/>
    <w:rsid w:val="00F30841"/>
    <w:rsid w:val="00F64DA7"/>
    <w:rsid w:val="00F8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A303165-C2E4-432F-AF38-240C15BE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16C3E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41299"/>
    <w:rPr>
      <w:kern w:val="2"/>
      <w:sz w:val="18"/>
      <w:szCs w:val="18"/>
    </w:rPr>
  </w:style>
  <w:style w:type="paragraph" w:styleId="a7">
    <w:name w:val="footer"/>
    <w:basedOn w:val="a"/>
    <w:link w:val="a8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41299"/>
    <w:rPr>
      <w:kern w:val="2"/>
      <w:sz w:val="18"/>
      <w:szCs w:val="18"/>
    </w:rPr>
  </w:style>
  <w:style w:type="character" w:customStyle="1" w:styleId="a4">
    <w:name w:val="纯文本 字符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sid w:val="007B4204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7B4204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7B4204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7B4204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2522;&#30784;&#36798;&#26631;1A.TIF" TargetMode="External"/><Relationship Id="rId26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1491;&#25324;.TIF" TargetMode="External"/><Relationship Id="rId39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1491;&#25324;.TIF" TargetMode="External"/><Relationship Id="rId42" Type="http://schemas.openxmlformats.org/officeDocument/2006/relationships/footer" Target="footer3.xml"/><Relationship Id="rId7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5991;&#26412;&#23548;&#23398;1A.TIF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4038;&#25324;.TIF" TargetMode="External"/><Relationship Id="rId33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4038;&#25324;.TIF" TargetMode="External"/><Relationship Id="rId38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3398;&#21518;&#33258;&#35780;2A.TIF" TargetMode="External"/><Relationship Id="rId20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38405;&#35835;&#36798;&#26631;2.TIF" TargetMode="External"/><Relationship Id="rId29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4038;&#25324;.TIF" TargetMode="External"/><Relationship Id="rId41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5972;&#20307;&#24863;&#30693;2.TIF" TargetMode="External"/><Relationship Id="rId24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1491;&#25324;.TIF" TargetMode="External"/><Relationship Id="rId32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30495;&#39064;&#22238;&#25918;3.TIF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1491;&#25324;.TIF" TargetMode="External"/><Relationship Id="rId36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1491;&#25324;.TIF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1.png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2522;&#30784;&#25972;&#21512;1A.TIF" TargetMode="External"/><Relationship Id="rId14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37325;&#28857;&#31361;&#30772;3.TIF" TargetMode="External"/><Relationship Id="rId22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4038;&#25324;.TIF" TargetMode="External"/><Relationship Id="rId27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4038;&#25324;.TIF" TargetMode="External"/><Relationship Id="rId30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1491;&#25324;.TIF" TargetMode="External"/><Relationship Id="rId35" Type="http://schemas.openxmlformats.org/officeDocument/2006/relationships/image" Target="file:///\\&#26446;&#31505;&#24433;\&#26446;&#31505;&#24433;\2019\&#19968;&#36718;&#21069;&#21516;&#27493;\&#35821;&#25991;\&#31908;&#25945;&#21776;&#23435;&#25955;&#25991;&#36873;&#35835;\&#35821;&#25991;%20&#31908;&#25945;&#29256;%20&#21776;&#23435;&#25955;&#25991;&#36873;&#35835;%20&#25171;&#21253;\&#20840;&#20070;&#23436;&#25972;&#30340;Word&#29256;&#25991;&#26723;\&#24038;&#25324;.TIF" TargetMode="External"/><Relationship Id="rId43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2768</Words>
  <Characters>15778</Characters>
  <Application>Microsoft Office Word</Application>
  <DocSecurity>0</DocSecurity>
  <Lines>131</Lines>
  <Paragraphs>37</Paragraphs>
  <ScaleCrop>false</ScaleCrop>
  <Manager>www.shulihua.net收集整理</Manager>
  <Company>www.shulihua.net收集整理</Company>
  <LinksUpToDate>false</LinksUpToDate>
  <CharactersWithSpaces>18509</CharactersWithSpaces>
  <SharedDoc>false</SharedDoc>
  <HLinks>
    <vt:vector size="120" baseType="variant">
      <vt:variant>
        <vt:i4>1557185397</vt:i4>
      </vt:variant>
      <vt:variant>
        <vt:i4>2122</vt:i4>
      </vt:variant>
      <vt:variant>
        <vt:i4>1025</vt:i4>
      </vt:variant>
      <vt:variant>
        <vt:i4>1</vt:i4>
      </vt:variant>
      <vt:variant>
        <vt:lpwstr>\\李笑影\李笑影\2019\一轮前同步\语文\粤教唐宋散文选读\粤教  选修  唐宋散文选读\文本导学1A.TIF</vt:lpwstr>
      </vt:variant>
      <vt:variant>
        <vt:lpwstr/>
      </vt:variant>
      <vt:variant>
        <vt:i4>1288884096</vt:i4>
      </vt:variant>
      <vt:variant>
        <vt:i4>2184</vt:i4>
      </vt:variant>
      <vt:variant>
        <vt:i4>1026</vt:i4>
      </vt:variant>
      <vt:variant>
        <vt:i4>1</vt:i4>
      </vt:variant>
      <vt:variant>
        <vt:lpwstr>\\李笑影\李笑影\2019\一轮前同步\语文\粤教唐宋散文选读\粤教  选修  唐宋散文选读\基础整合1A.TIF</vt:lpwstr>
      </vt:variant>
      <vt:variant>
        <vt:lpwstr/>
      </vt:variant>
      <vt:variant>
        <vt:i4>1478031701</vt:i4>
      </vt:variant>
      <vt:variant>
        <vt:i4>3740</vt:i4>
      </vt:variant>
      <vt:variant>
        <vt:i4>1027</vt:i4>
      </vt:variant>
      <vt:variant>
        <vt:i4>1</vt:i4>
      </vt:variant>
      <vt:variant>
        <vt:lpwstr>\\李笑影\李笑影\2019\一轮前同步\语文\粤教唐宋散文选读\粤教  选修  唐宋散文选读\整体感知2.TIF</vt:lpwstr>
      </vt:variant>
      <vt:variant>
        <vt:lpwstr/>
      </vt:variant>
      <vt:variant>
        <vt:i4>1747129971</vt:i4>
      </vt:variant>
      <vt:variant>
        <vt:i4>4196</vt:i4>
      </vt:variant>
      <vt:variant>
        <vt:i4>1028</vt:i4>
      </vt:variant>
      <vt:variant>
        <vt:i4>1</vt:i4>
      </vt:variant>
      <vt:variant>
        <vt:lpwstr>\\李笑影\李笑影\2019\一轮前同步\语文\粤教唐宋散文选读\粤教  选修  唐宋散文选读\重点突破3.TIF</vt:lpwstr>
      </vt:variant>
      <vt:variant>
        <vt:lpwstr/>
      </vt:variant>
      <vt:variant>
        <vt:i4>-1085266047</vt:i4>
      </vt:variant>
      <vt:variant>
        <vt:i4>5110</vt:i4>
      </vt:variant>
      <vt:variant>
        <vt:i4>1029</vt:i4>
      </vt:variant>
      <vt:variant>
        <vt:i4>1</vt:i4>
      </vt:variant>
      <vt:variant>
        <vt:lpwstr>\\李笑影\李笑影\2019\一轮前同步\语文\粤教唐宋散文选读\粤教  选修  唐宋散文选读\学后自评2A.TIF</vt:lpwstr>
      </vt:variant>
      <vt:variant>
        <vt:lpwstr/>
      </vt:variant>
      <vt:variant>
        <vt:i4>1893541194</vt:i4>
      </vt:variant>
      <vt:variant>
        <vt:i4>5172</vt:i4>
      </vt:variant>
      <vt:variant>
        <vt:i4>1030</vt:i4>
      </vt:variant>
      <vt:variant>
        <vt:i4>1</vt:i4>
      </vt:variant>
      <vt:variant>
        <vt:lpwstr>\\李笑影\李笑影\2019\一轮前同步\语文\粤教唐宋散文选读\粤教  选修  唐宋散文选读\基础达标1A.TIF</vt:lpwstr>
      </vt:variant>
      <vt:variant>
        <vt:lpwstr/>
      </vt:variant>
      <vt:variant>
        <vt:i4>-2091719547</vt:i4>
      </vt:variant>
      <vt:variant>
        <vt:i4>6450</vt:i4>
      </vt:variant>
      <vt:variant>
        <vt:i4>1031</vt:i4>
      </vt:variant>
      <vt:variant>
        <vt:i4>1</vt:i4>
      </vt:variant>
      <vt:variant>
        <vt:lpwstr>\\李笑影\李笑影\2019\一轮前同步\语文\粤教唐宋散文选读\粤教  选修  唐宋散文选读\阅读达标2.TIF</vt:lpwstr>
      </vt:variant>
      <vt:variant>
        <vt:lpwstr/>
      </vt:variant>
      <vt:variant>
        <vt:i4>35102937</vt:i4>
      </vt:variant>
      <vt:variant>
        <vt:i4>6504</vt:i4>
      </vt:variant>
      <vt:variant>
        <vt:i4>1032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6564</vt:i4>
      </vt:variant>
      <vt:variant>
        <vt:i4>1033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9334</vt:i4>
      </vt:variant>
      <vt:variant>
        <vt:i4>1034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9394</vt:i4>
      </vt:variant>
      <vt:variant>
        <vt:i4>1035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10552</vt:i4>
      </vt:variant>
      <vt:variant>
        <vt:i4>1036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10606</vt:i4>
      </vt:variant>
      <vt:variant>
        <vt:i4>1037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28638</vt:i4>
      </vt:variant>
      <vt:variant>
        <vt:i4>1038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28698</vt:i4>
      </vt:variant>
      <vt:variant>
        <vt:i4>1039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-1660363522</vt:i4>
      </vt:variant>
      <vt:variant>
        <vt:i4>30558</vt:i4>
      </vt:variant>
      <vt:variant>
        <vt:i4>1040</vt:i4>
      </vt:variant>
      <vt:variant>
        <vt:i4>1</vt:i4>
      </vt:variant>
      <vt:variant>
        <vt:lpwstr>\\李笑影\李笑影\2019\一轮前同步\语文\粤教唐宋散文选读\粤教  选修  唐宋散文选读\真题回放3.TIF</vt:lpwstr>
      </vt:variant>
      <vt:variant>
        <vt:lpwstr/>
      </vt:variant>
      <vt:variant>
        <vt:i4>35102937</vt:i4>
      </vt:variant>
      <vt:variant>
        <vt:i4>32202</vt:i4>
      </vt:variant>
      <vt:variant>
        <vt:i4>1041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32256</vt:i4>
      </vt:variant>
      <vt:variant>
        <vt:i4>1042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35040</vt:i4>
      </vt:variant>
      <vt:variant>
        <vt:i4>1043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35100</vt:i4>
      </vt:variant>
      <vt:variant>
        <vt:i4>1044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2018-12-29T07:23:00Z</dcterms:created>
  <dcterms:modified xsi:type="dcterms:W3CDTF">2019-05-21T13:53:00Z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